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B936" w14:textId="62D47ED7" w:rsidR="000C56B3" w:rsidRDefault="0044139E" w:rsidP="00D620CF">
      <w:pPr>
        <w:tabs>
          <w:tab w:val="left" w:pos="613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75DD0E" wp14:editId="6DCF2CA3">
            <wp:simplePos x="0" y="0"/>
            <wp:positionH relativeFrom="page">
              <wp:posOffset>-326390</wp:posOffset>
            </wp:positionH>
            <wp:positionV relativeFrom="page">
              <wp:posOffset>-1221269</wp:posOffset>
            </wp:positionV>
            <wp:extent cx="7880182" cy="4273550"/>
            <wp:effectExtent l="0" t="0" r="6985" b="0"/>
            <wp:wrapNone/>
            <wp:docPr id="841063964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63964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182" cy="427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6B3">
        <w:rPr>
          <w:noProof/>
        </w:rPr>
        <w:drawing>
          <wp:inline distT="0" distB="0" distL="0" distR="0" wp14:anchorId="7147A6AE" wp14:editId="6D00A96E">
            <wp:extent cx="3187337" cy="598200"/>
            <wp:effectExtent l="0" t="0" r="0" b="0"/>
            <wp:docPr id="659082661" name="Picture 8" descr="National Anti-Corruption Commi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82661" name="Picture 8" descr="National Anti-Corruption Commissio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927" cy="61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265EC" w14:textId="46A0B9CF" w:rsidR="006177AC" w:rsidRPr="00671E4C" w:rsidRDefault="00A42BF7" w:rsidP="00403DF7">
      <w:pPr>
        <w:pStyle w:val="Title"/>
        <w:sectPr w:rsidR="006177AC" w:rsidRPr="00671E4C" w:rsidSect="00F30213">
          <w:headerReference w:type="even" r:id="rId13"/>
          <w:footerReference w:type="even" r:id="rId14"/>
          <w:footerReference w:type="default" r:id="rId15"/>
          <w:footerReference w:type="first" r:id="rId16"/>
          <w:pgSz w:w="11906" w:h="16838"/>
          <w:pgMar w:top="335" w:right="1440" w:bottom="1440" w:left="1440" w:header="0" w:footer="567" w:gutter="0"/>
          <w:cols w:space="708"/>
          <w:titlePg/>
          <w:docGrid w:linePitch="360"/>
        </w:sectPr>
      </w:pPr>
      <w:r w:rsidRPr="00671E4C">
        <w:t>V</w:t>
      </w:r>
      <w:r w:rsidR="00AA05AF" w:rsidRPr="00671E4C">
        <w:t xml:space="preserve">oluntary </w:t>
      </w:r>
      <w:r w:rsidR="001C7A9D" w:rsidRPr="00671E4C">
        <w:t>referral</w:t>
      </w:r>
      <w:r w:rsidRPr="00671E4C">
        <w:t>s</w:t>
      </w:r>
      <w:r w:rsidR="00986247">
        <w:t>: a guide</w:t>
      </w:r>
    </w:p>
    <w:p w14:paraId="60EF4140" w14:textId="0A89C844" w:rsidR="00A45DC2" w:rsidRPr="008E13FC" w:rsidDel="00044BE7" w:rsidRDefault="00044BE7" w:rsidP="008E13FC">
      <w:pPr>
        <w:pStyle w:val="Introductoryparagraph"/>
      </w:pPr>
      <w:r w:rsidRPr="008E13FC">
        <w:t>This guide explains how to refer (or report) suspected serious or systemic corrupt conduct to the National Anti-Corruption Commission (Commission).</w:t>
      </w:r>
    </w:p>
    <w:p w14:paraId="2DBEE0CD" w14:textId="77777777" w:rsidR="001831EF" w:rsidRPr="00403DF7" w:rsidRDefault="001831EF" w:rsidP="00403DF7">
      <w:pPr>
        <w:pStyle w:val="Heading1"/>
      </w:pPr>
      <w:r w:rsidRPr="00403DF7">
        <w:t>Who can make a referral (or report)?</w:t>
      </w:r>
    </w:p>
    <w:p w14:paraId="0EC2D95D" w14:textId="77777777" w:rsidR="001831EF" w:rsidRPr="003A4942" w:rsidRDefault="001831EF" w:rsidP="008E13FC">
      <w:r w:rsidRPr="003A4942">
        <w:t xml:space="preserve">Anyone </w:t>
      </w:r>
      <w:r>
        <w:t>who has</w:t>
      </w:r>
      <w:r w:rsidRPr="003A4942">
        <w:t xml:space="preserve"> information about corruption involving Australian Commonwealth agencies or public officials</w:t>
      </w:r>
      <w:r w:rsidRPr="00DF6DAB">
        <w:t xml:space="preserve"> </w:t>
      </w:r>
      <w:r w:rsidRPr="003A4942">
        <w:t>can make a referral to the Commission. This is known as a voluntary referral.</w:t>
      </w:r>
    </w:p>
    <w:p w14:paraId="19A9C249" w14:textId="77777777" w:rsidR="009506D5" w:rsidRDefault="001831EF" w:rsidP="008E13FC">
      <w:r w:rsidRPr="003A4942">
        <w:t xml:space="preserve">You don’t need to be directly involved in the situation to report it. If you witness </w:t>
      </w:r>
      <w:r>
        <w:t xml:space="preserve">or hear about </w:t>
      </w:r>
      <w:r w:rsidRPr="003A4942">
        <w:t xml:space="preserve">corrupt conduct, or if someone has shared </w:t>
      </w:r>
      <w:r>
        <w:t>information</w:t>
      </w:r>
      <w:r w:rsidRPr="003A4942">
        <w:t xml:space="preserve"> with you about corrupt conduct, you can </w:t>
      </w:r>
      <w:r>
        <w:t>make a referral</w:t>
      </w:r>
      <w:r w:rsidRPr="003A4942">
        <w:t>.</w:t>
      </w:r>
    </w:p>
    <w:p w14:paraId="3480BA5B" w14:textId="32C5FE9B" w:rsidR="008E13FC" w:rsidRDefault="001831EF" w:rsidP="008E13FC">
      <w:r w:rsidRPr="004D3868">
        <w:t xml:space="preserve">We encourage </w:t>
      </w:r>
      <w:r>
        <w:t>anyone who has reasonable grounds to suspect serious or systemic corrupt conduct to make a referral.</w:t>
      </w:r>
      <w:r w:rsidRPr="004D3868">
        <w:t> </w:t>
      </w:r>
      <w:r w:rsidRPr="00490955">
        <w:t>A suspicion is enough</w:t>
      </w:r>
      <w:r>
        <w:t xml:space="preserve"> to make a referral</w:t>
      </w:r>
      <w:r w:rsidRPr="00490955">
        <w:t>.</w:t>
      </w:r>
    </w:p>
    <w:p w14:paraId="15A13289" w14:textId="4859B4FA" w:rsidR="005F3415" w:rsidRPr="00403DF7" w:rsidRDefault="000538BA" w:rsidP="00403DF7">
      <w:pPr>
        <w:pStyle w:val="Heading1"/>
      </w:pPr>
      <w:r w:rsidRPr="00403DF7">
        <w:t>What the Commission can investigate</w:t>
      </w:r>
    </w:p>
    <w:p w14:paraId="02CA1066" w14:textId="25ED21C2" w:rsidR="00F166F7" w:rsidRPr="00F166F7" w:rsidRDefault="00B5623F" w:rsidP="00F166F7">
      <w:pPr>
        <w:rPr>
          <w:rFonts w:asciiTheme="majorHAnsi" w:hAnsiTheme="majorHAnsi"/>
        </w:rPr>
      </w:pPr>
      <w:bookmarkStart w:id="0" w:name="_Hlk175036955"/>
      <w:r>
        <w:rPr>
          <w:rFonts w:asciiTheme="majorHAnsi" w:hAnsiTheme="majorHAnsi"/>
        </w:rPr>
        <w:t>The Commission investigate</w:t>
      </w:r>
      <w:r w:rsidR="00F32DD5">
        <w:rPr>
          <w:rFonts w:asciiTheme="majorHAnsi" w:hAnsiTheme="majorHAnsi"/>
        </w:rPr>
        <w:t xml:space="preserve">s issues of </w:t>
      </w:r>
      <w:r w:rsidR="00445CE2" w:rsidRPr="001831EF">
        <w:rPr>
          <w:rFonts w:ascii="Work Sans SemiBold" w:hAnsi="Work Sans SemiBold"/>
        </w:rPr>
        <w:t xml:space="preserve">serious or systemic </w:t>
      </w:r>
      <w:r w:rsidRPr="001831EF">
        <w:rPr>
          <w:rFonts w:ascii="Work Sans SemiBold" w:hAnsi="Work Sans SemiBold"/>
        </w:rPr>
        <w:t>corrupt conduct</w:t>
      </w:r>
      <w:r>
        <w:rPr>
          <w:rFonts w:asciiTheme="majorHAnsi" w:hAnsiTheme="majorHAnsi"/>
        </w:rPr>
        <w:t xml:space="preserve"> </w:t>
      </w:r>
      <w:r w:rsidR="00972638">
        <w:rPr>
          <w:rFonts w:asciiTheme="majorHAnsi" w:hAnsiTheme="majorHAnsi"/>
        </w:rPr>
        <w:t xml:space="preserve">in the </w:t>
      </w:r>
      <w:r w:rsidR="00972638" w:rsidRPr="001831EF">
        <w:rPr>
          <w:rFonts w:ascii="Work Sans SemiBold" w:hAnsi="Work Sans SemiBold"/>
        </w:rPr>
        <w:t xml:space="preserve">Australian </w:t>
      </w:r>
      <w:r w:rsidR="00E33429" w:rsidRPr="001831EF">
        <w:rPr>
          <w:rFonts w:ascii="Work Sans SemiBold" w:hAnsi="Work Sans SemiBold"/>
        </w:rPr>
        <w:t xml:space="preserve">Commonwealth </w:t>
      </w:r>
      <w:r w:rsidR="009E2DCA" w:rsidRPr="001831EF">
        <w:rPr>
          <w:rFonts w:ascii="Work Sans SemiBold" w:hAnsi="Work Sans SemiBold"/>
        </w:rPr>
        <w:t xml:space="preserve">public </w:t>
      </w:r>
      <w:r w:rsidR="00972638" w:rsidRPr="001831EF">
        <w:rPr>
          <w:rFonts w:ascii="Work Sans SemiBold" w:hAnsi="Work Sans SemiBold"/>
        </w:rPr>
        <w:t>sector</w:t>
      </w:r>
      <w:r w:rsidR="00972638">
        <w:rPr>
          <w:rFonts w:asciiTheme="majorHAnsi" w:hAnsiTheme="majorHAnsi"/>
        </w:rPr>
        <w:t>.</w:t>
      </w:r>
      <w:r w:rsidR="00FD5031" w:rsidRPr="00FD5031">
        <w:rPr>
          <w:noProof/>
        </w:rPr>
        <w:t xml:space="preserve"> </w:t>
      </w:r>
      <w:r w:rsidR="00FD5031">
        <w:rPr>
          <w:noProof/>
        </w:rPr>
        <w:t xml:space="preserve">Under the </w:t>
      </w:r>
      <w:hyperlink r:id="rId17" w:history="1">
        <w:r w:rsidR="0068092E" w:rsidRPr="0068092E">
          <w:rPr>
            <w:rStyle w:val="Hyperlink"/>
            <w:i/>
            <w:iCs/>
          </w:rPr>
          <w:t>National Anti-Corruption Commission Act 2022</w:t>
        </w:r>
      </w:hyperlink>
      <w:r w:rsidR="0068092E" w:rsidRPr="0068092E">
        <w:t xml:space="preserve"> (Cth)</w:t>
      </w:r>
      <w:r w:rsidR="00FD5031">
        <w:rPr>
          <w:noProof/>
        </w:rPr>
        <w:t xml:space="preserve"> (NACC Act), </w:t>
      </w:r>
      <w:bookmarkEnd w:id="0"/>
      <w:r w:rsidR="00FD5031">
        <w:rPr>
          <w:rFonts w:asciiTheme="majorHAnsi" w:hAnsiTheme="majorHAnsi"/>
        </w:rPr>
        <w:t>a</w:t>
      </w:r>
      <w:r w:rsidR="00F166F7" w:rsidRPr="00F166F7">
        <w:rPr>
          <w:rFonts w:asciiTheme="majorHAnsi" w:hAnsiTheme="majorHAnsi"/>
        </w:rPr>
        <w:t xml:space="preserve"> person engages in corrupt conduct if:</w:t>
      </w:r>
    </w:p>
    <w:p w14:paraId="1CE3D4A0" w14:textId="25C4A010" w:rsidR="00F166F7" w:rsidRPr="00F166F7" w:rsidRDefault="00F166F7" w:rsidP="009506D5">
      <w:pPr>
        <w:pStyle w:val="ListNumber"/>
        <w:rPr>
          <w:rFonts w:asciiTheme="majorHAnsi" w:hAnsiTheme="majorHAnsi"/>
        </w:rPr>
      </w:pPr>
      <w:r w:rsidRPr="00F166F7">
        <w:rPr>
          <w:rFonts w:asciiTheme="majorHAnsi" w:hAnsiTheme="majorHAnsi"/>
        </w:rPr>
        <w:t>they are a public official and they</w:t>
      </w:r>
      <w:r w:rsidR="00E02BEC">
        <w:rPr>
          <w:rFonts w:asciiTheme="majorHAnsi" w:hAnsiTheme="majorHAnsi"/>
        </w:rPr>
        <w:t xml:space="preserve"> </w:t>
      </w:r>
      <w:hyperlink r:id="rId18" w:anchor="breach-public-trust" w:history="1">
        <w:r w:rsidRPr="00BE0437">
          <w:rPr>
            <w:rStyle w:val="Hyperlink"/>
          </w:rPr>
          <w:t>breach public trust</w:t>
        </w:r>
      </w:hyperlink>
    </w:p>
    <w:p w14:paraId="6B60C11C" w14:textId="624F5513" w:rsidR="00F166F7" w:rsidRPr="00F166F7" w:rsidRDefault="00F166F7" w:rsidP="009506D5">
      <w:pPr>
        <w:pStyle w:val="ListNumber"/>
        <w:rPr>
          <w:rFonts w:asciiTheme="majorHAnsi" w:hAnsiTheme="majorHAnsi"/>
        </w:rPr>
      </w:pPr>
      <w:r w:rsidRPr="00F166F7">
        <w:rPr>
          <w:rFonts w:asciiTheme="majorHAnsi" w:hAnsiTheme="majorHAnsi"/>
        </w:rPr>
        <w:lastRenderedPageBreak/>
        <w:t>they are a public official and they </w:t>
      </w:r>
      <w:hyperlink r:id="rId19" w:anchor="abuse-office" w:history="1">
        <w:r w:rsidRPr="00BE0437">
          <w:rPr>
            <w:rStyle w:val="Hyperlink"/>
          </w:rPr>
          <w:t>abuse their office</w:t>
        </w:r>
      </w:hyperlink>
      <w:r w:rsidR="00E02BEC">
        <w:rPr>
          <w:rFonts w:asciiTheme="majorHAnsi" w:hAnsiTheme="majorHAnsi"/>
        </w:rPr>
        <w:t xml:space="preserve"> </w:t>
      </w:r>
      <w:r w:rsidRPr="00F166F7">
        <w:rPr>
          <w:rFonts w:asciiTheme="majorHAnsi" w:hAnsiTheme="majorHAnsi"/>
        </w:rPr>
        <w:t>as a public official</w:t>
      </w:r>
    </w:p>
    <w:p w14:paraId="79DD4ED9" w14:textId="50E120BC" w:rsidR="00F166F7" w:rsidRPr="00F166F7" w:rsidRDefault="00F166F7" w:rsidP="009506D5">
      <w:pPr>
        <w:pStyle w:val="ListNumber"/>
        <w:rPr>
          <w:rFonts w:asciiTheme="majorHAnsi" w:hAnsiTheme="majorHAnsi"/>
        </w:rPr>
      </w:pPr>
      <w:r w:rsidRPr="00F166F7">
        <w:rPr>
          <w:rFonts w:asciiTheme="majorHAnsi" w:hAnsiTheme="majorHAnsi"/>
        </w:rPr>
        <w:t>they are a public official or former public official and they</w:t>
      </w:r>
      <w:r w:rsidR="00E02BEC">
        <w:rPr>
          <w:rFonts w:asciiTheme="majorHAnsi" w:hAnsiTheme="majorHAnsi"/>
        </w:rPr>
        <w:t xml:space="preserve"> </w:t>
      </w:r>
      <w:hyperlink r:id="rId20" w:anchor="misuse-info" w:history="1">
        <w:r w:rsidRPr="00BE0437">
          <w:rPr>
            <w:rStyle w:val="Hyperlink"/>
          </w:rPr>
          <w:t>misuse information</w:t>
        </w:r>
      </w:hyperlink>
      <w:r w:rsidR="00E02BEC">
        <w:rPr>
          <w:rFonts w:asciiTheme="majorHAnsi" w:hAnsiTheme="majorHAnsi"/>
        </w:rPr>
        <w:t xml:space="preserve"> </w:t>
      </w:r>
      <w:r w:rsidRPr="00F166F7">
        <w:rPr>
          <w:rFonts w:asciiTheme="majorHAnsi" w:hAnsiTheme="majorHAnsi"/>
        </w:rPr>
        <w:t>they have gained in their capacity as a public official</w:t>
      </w:r>
    </w:p>
    <w:p w14:paraId="3A26C874" w14:textId="28F6D395" w:rsidR="00F166F7" w:rsidRPr="00F166F7" w:rsidRDefault="00F166F7" w:rsidP="009506D5">
      <w:pPr>
        <w:pStyle w:val="ListNumber"/>
        <w:rPr>
          <w:rFonts w:asciiTheme="majorHAnsi" w:hAnsiTheme="majorHAnsi"/>
        </w:rPr>
      </w:pPr>
      <w:r w:rsidRPr="00F166F7">
        <w:rPr>
          <w:rFonts w:asciiTheme="majorHAnsi" w:hAnsiTheme="majorHAnsi"/>
        </w:rPr>
        <w:t>they do something that</w:t>
      </w:r>
      <w:r w:rsidR="00E02BEC">
        <w:rPr>
          <w:rFonts w:asciiTheme="majorHAnsi" w:hAnsiTheme="majorHAnsi"/>
        </w:rPr>
        <w:t xml:space="preserve"> </w:t>
      </w:r>
      <w:hyperlink r:id="rId21" w:anchor="conduct-that-adversely-affects-the-honesty-or-impartiality-of-a-public-official" w:history="1">
        <w:r w:rsidRPr="00BE0437">
          <w:rPr>
            <w:rStyle w:val="Hyperlink"/>
          </w:rPr>
          <w:t>adversely affects a public official</w:t>
        </w:r>
      </w:hyperlink>
      <w:r w:rsidRPr="00F166F7">
        <w:rPr>
          <w:rFonts w:asciiTheme="majorHAnsi" w:hAnsiTheme="majorHAnsi"/>
        </w:rPr>
        <w:t>’s honest or impartial exercise of powers or performance of official duties. Any person can engage in this type of corrupt conduct, even if they are not a public official themselves.</w:t>
      </w:r>
    </w:p>
    <w:p w14:paraId="50DFBE7E" w14:textId="2D92D9BF" w:rsidR="00920881" w:rsidRDefault="00920881" w:rsidP="00920881">
      <w:pPr>
        <w:rPr>
          <w:lang w:eastAsia="en-AU"/>
        </w:rPr>
      </w:pPr>
      <w:r w:rsidRPr="005A4B6A">
        <w:rPr>
          <w:lang w:eastAsia="en-AU"/>
        </w:rPr>
        <w:t>Errors, mistakes, negligence, poor decision</w:t>
      </w:r>
      <w:r w:rsidR="00A23898">
        <w:rPr>
          <w:lang w:eastAsia="en-AU"/>
        </w:rPr>
        <w:t>-</w:t>
      </w:r>
      <w:r w:rsidRPr="005A4B6A">
        <w:rPr>
          <w:lang w:eastAsia="en-AU"/>
        </w:rPr>
        <w:t>making and maladministration are not of themselves corrupt conduct.</w:t>
      </w:r>
    </w:p>
    <w:p w14:paraId="35FEA0E9" w14:textId="77777777" w:rsidR="00704B3E" w:rsidRPr="00B93605" w:rsidRDefault="00704B3E" w:rsidP="008E13FC">
      <w:pPr>
        <w:rPr>
          <w:rFonts w:ascii="Work Sans SemiBold" w:hAnsi="Work Sans SemiBold"/>
        </w:rPr>
      </w:pPr>
      <w:r w:rsidRPr="00B93605">
        <w:rPr>
          <w:rFonts w:ascii="Work Sans SemiBold" w:hAnsi="Work Sans SemiBold"/>
        </w:rPr>
        <w:t>The Commission does not:</w:t>
      </w:r>
    </w:p>
    <w:p w14:paraId="046FCE29" w14:textId="77777777" w:rsidR="00704B3E" w:rsidRPr="008E13FC" w:rsidRDefault="00704B3E" w:rsidP="008E13FC">
      <w:pPr>
        <w:pStyle w:val="IndentBullet1"/>
      </w:pPr>
      <w:r w:rsidRPr="008E13FC">
        <w:t>mediate disputes between you and others, including public sector agencies</w:t>
      </w:r>
    </w:p>
    <w:p w14:paraId="5044A142" w14:textId="77777777" w:rsidR="00704B3E" w:rsidRPr="008E13FC" w:rsidRDefault="00704B3E" w:rsidP="008E13FC">
      <w:pPr>
        <w:pStyle w:val="IndentBullet1"/>
      </w:pPr>
      <w:r w:rsidRPr="008E13FC">
        <w:t>review decisions made by public sector agencies</w:t>
      </w:r>
    </w:p>
    <w:p w14:paraId="73EB3AD0" w14:textId="77777777" w:rsidR="00704B3E" w:rsidRPr="008E13FC" w:rsidRDefault="00704B3E" w:rsidP="008E13FC">
      <w:pPr>
        <w:pStyle w:val="IndentBullet1"/>
      </w:pPr>
      <w:r w:rsidRPr="008E13FC">
        <w:t>review decisions made by courts or tribunals</w:t>
      </w:r>
    </w:p>
    <w:p w14:paraId="223C359A" w14:textId="70C55BCB" w:rsidR="008E13FC" w:rsidRDefault="00704B3E" w:rsidP="008E13FC">
      <w:pPr>
        <w:pStyle w:val="IndentBullet1"/>
      </w:pPr>
      <w:r w:rsidRPr="008E13FC">
        <w:t>investigate state or territory agencies.</w:t>
      </w:r>
    </w:p>
    <w:p w14:paraId="0EB46836" w14:textId="38F474B4" w:rsidR="00704B3E" w:rsidRPr="00403DF7" w:rsidRDefault="00704B3E" w:rsidP="00403DF7">
      <w:pPr>
        <w:pStyle w:val="Heading1"/>
      </w:pPr>
      <w:r w:rsidRPr="00403DF7">
        <w:t>Who the Commission can investigate</w:t>
      </w:r>
    </w:p>
    <w:p w14:paraId="7488F3B4" w14:textId="77777777" w:rsidR="00190A3E" w:rsidRDefault="00190A3E">
      <w:pPr>
        <w:rPr>
          <w14:ligatures w14:val="none"/>
        </w:rPr>
      </w:pPr>
      <w:r>
        <w:t xml:space="preserve">The Commission has jurisdiction to investigate </w:t>
      </w:r>
      <w:r w:rsidRPr="00E02BEC">
        <w:rPr>
          <w:rFonts w:ascii="Work Sans SemiBold" w:hAnsi="Work Sans SemiBold"/>
          <w:bCs/>
        </w:rPr>
        <w:t>Commonwealth public officials</w:t>
      </w:r>
      <w:r>
        <w:t>, which include:</w:t>
      </w:r>
    </w:p>
    <w:p w14:paraId="655092AB" w14:textId="15C55325" w:rsidR="00633C90" w:rsidRPr="00BE0437" w:rsidRDefault="00CC460F" w:rsidP="00D935CA">
      <w:pPr>
        <w:pStyle w:val="IndentBullet1"/>
        <w:rPr>
          <w:rStyle w:val="Hyperlink"/>
        </w:rPr>
      </w:pPr>
      <w:r>
        <w:rPr>
          <w:lang w:eastAsia="en-AU"/>
        </w:rPr>
        <w:fldChar w:fldCharType="begin"/>
      </w:r>
      <w:r>
        <w:rPr>
          <w:lang w:eastAsia="en-AU"/>
        </w:rPr>
        <w:instrText>HYPERLINK "https://www.nacc.gov.au/research-and-guides" \l "Parliamentarians"</w:instrText>
      </w:r>
      <w:r>
        <w:rPr>
          <w:lang w:eastAsia="en-AU"/>
        </w:rPr>
      </w:r>
      <w:r>
        <w:rPr>
          <w:lang w:eastAsia="en-AU"/>
        </w:rPr>
        <w:fldChar w:fldCharType="separate"/>
      </w:r>
      <w:r w:rsidRPr="00BE0437">
        <w:rPr>
          <w:rStyle w:val="Hyperlink"/>
        </w:rPr>
        <w:t>Commonwealth p</w:t>
      </w:r>
      <w:r w:rsidR="00633C90" w:rsidRPr="00BE0437">
        <w:rPr>
          <w:rStyle w:val="Hyperlink"/>
        </w:rPr>
        <w:t>arliamentarians (including ministers) and their staff</w:t>
      </w:r>
    </w:p>
    <w:p w14:paraId="34ECFA06" w14:textId="79F04D72" w:rsidR="009E2DCA" w:rsidRPr="008E13FC" w:rsidRDefault="00CC460F" w:rsidP="008E13FC">
      <w:pPr>
        <w:pStyle w:val="IndentBullet1"/>
      </w:pPr>
      <w:r>
        <w:rPr>
          <w:lang w:eastAsia="en-AU"/>
        </w:rPr>
        <w:fldChar w:fldCharType="end"/>
      </w:r>
      <w:r w:rsidR="009E2DCA" w:rsidRPr="008E13FC">
        <w:t>staff member</w:t>
      </w:r>
      <w:r w:rsidR="00972638" w:rsidRPr="008E13FC">
        <w:t>s</w:t>
      </w:r>
      <w:r w:rsidR="009E2DCA" w:rsidRPr="008E13FC">
        <w:t xml:space="preserve"> of Commonwealth agenc</w:t>
      </w:r>
      <w:r w:rsidR="00A3311C" w:rsidRPr="008E13FC">
        <w:t>ies</w:t>
      </w:r>
    </w:p>
    <w:p w14:paraId="024097B8" w14:textId="50BA0607" w:rsidR="009E2DCA" w:rsidRPr="008E13FC" w:rsidRDefault="002D4C6C" w:rsidP="008E13FC">
      <w:pPr>
        <w:pStyle w:val="IndentBullet1"/>
      </w:pPr>
      <w:r w:rsidRPr="008E13FC">
        <w:t xml:space="preserve">individuals who provide </w:t>
      </w:r>
      <w:r w:rsidR="00D56FC0" w:rsidRPr="008E13FC">
        <w:t xml:space="preserve">goods and </w:t>
      </w:r>
      <w:r w:rsidRPr="008E13FC">
        <w:t xml:space="preserve">services to </w:t>
      </w:r>
      <w:r w:rsidR="004409A1" w:rsidRPr="008E13FC">
        <w:t xml:space="preserve">or </w:t>
      </w:r>
      <w:r w:rsidRPr="008E13FC">
        <w:t xml:space="preserve">for the </w:t>
      </w:r>
      <w:r w:rsidR="00724600" w:rsidRPr="008E13FC">
        <w:t>Commonwealth</w:t>
      </w:r>
      <w:r w:rsidRPr="008E13FC">
        <w:t xml:space="preserve"> </w:t>
      </w:r>
      <w:r w:rsidR="00724600" w:rsidRPr="008E13FC">
        <w:t>under a contract with the Commonwealth</w:t>
      </w:r>
      <w:r w:rsidR="00633C90" w:rsidRPr="008E13FC">
        <w:t>.</w:t>
      </w:r>
    </w:p>
    <w:p w14:paraId="7DE8FC21" w14:textId="77777777" w:rsidR="00704B3E" w:rsidRPr="00403DF7" w:rsidRDefault="00704B3E" w:rsidP="00403DF7">
      <w:pPr>
        <w:pStyle w:val="Heading1"/>
      </w:pPr>
      <w:r w:rsidRPr="00403DF7">
        <w:lastRenderedPageBreak/>
        <w:t>Who the Commission cannot investigate</w:t>
      </w:r>
    </w:p>
    <w:p w14:paraId="6E1D6F5A" w14:textId="0A6A2744" w:rsidR="00704B3E" w:rsidRDefault="00704B3E" w:rsidP="00704B3E">
      <w:pPr>
        <w:rPr>
          <w:lang w:eastAsia="en-AU"/>
        </w:rPr>
      </w:pPr>
      <w:r>
        <w:rPr>
          <w:lang w:eastAsia="en-AU"/>
        </w:rPr>
        <w:t xml:space="preserve">For the purposes of the NACC Act, the following are </w:t>
      </w:r>
      <w:r w:rsidRPr="00D56FC0">
        <w:rPr>
          <w:rFonts w:ascii="Work Sans SemiBold" w:hAnsi="Work Sans SemiBold"/>
          <w:lang w:eastAsia="en-AU"/>
        </w:rPr>
        <w:t>not</w:t>
      </w:r>
      <w:r>
        <w:rPr>
          <w:lang w:eastAsia="en-AU"/>
        </w:rPr>
        <w:t xml:space="preserve"> public officials within the Commission’s jurisdiction:</w:t>
      </w:r>
    </w:p>
    <w:p w14:paraId="7A45C927" w14:textId="77777777" w:rsidR="00704B3E" w:rsidRDefault="00704B3E" w:rsidP="008E13FC">
      <w:pPr>
        <w:pStyle w:val="IndentBullet1"/>
        <w:rPr>
          <w:lang w:eastAsia="en-AU"/>
        </w:rPr>
      </w:pPr>
      <w:r>
        <w:rPr>
          <w:lang w:eastAsia="en-AU"/>
        </w:rPr>
        <w:t>judges</w:t>
      </w:r>
    </w:p>
    <w:p w14:paraId="6242C7F0" w14:textId="77777777" w:rsidR="00704B3E" w:rsidRDefault="00704B3E" w:rsidP="008E13FC">
      <w:pPr>
        <w:pStyle w:val="IndentBullet1"/>
        <w:rPr>
          <w:lang w:eastAsia="en-AU"/>
        </w:rPr>
      </w:pPr>
      <w:r>
        <w:rPr>
          <w:lang w:eastAsia="en-AU"/>
        </w:rPr>
        <w:t>the Governor-General and Deputy Governor-General</w:t>
      </w:r>
    </w:p>
    <w:p w14:paraId="36FD3C3F" w14:textId="77777777" w:rsidR="00704B3E" w:rsidRDefault="00704B3E" w:rsidP="008E13FC">
      <w:pPr>
        <w:pStyle w:val="IndentBullet1"/>
        <w:rPr>
          <w:lang w:eastAsia="en-AU"/>
        </w:rPr>
      </w:pPr>
      <w:r>
        <w:rPr>
          <w:lang w:eastAsia="en-AU"/>
        </w:rPr>
        <w:t>a Royal Commissioner</w:t>
      </w:r>
    </w:p>
    <w:p w14:paraId="2BFD129B" w14:textId="77777777" w:rsidR="00704B3E" w:rsidRDefault="00704B3E" w:rsidP="008E13FC">
      <w:pPr>
        <w:pStyle w:val="IndentBullet1"/>
        <w:rPr>
          <w:lang w:eastAsia="en-AU"/>
        </w:rPr>
      </w:pPr>
      <w:r>
        <w:rPr>
          <w:lang w:eastAsia="en-AU"/>
        </w:rPr>
        <w:t>the Inspector of the NACC or a person assisting the Inspector</w:t>
      </w:r>
    </w:p>
    <w:p w14:paraId="26BF965B" w14:textId="0B681683" w:rsidR="00704B3E" w:rsidRDefault="00704B3E" w:rsidP="008E13FC">
      <w:pPr>
        <w:pStyle w:val="IndentBullet1"/>
        <w:rPr>
          <w:lang w:eastAsia="en-AU"/>
        </w:rPr>
      </w:pPr>
      <w:r>
        <w:rPr>
          <w:lang w:eastAsia="en-AU"/>
        </w:rPr>
        <w:t>foreign governments (including their contracted service providers)</w:t>
      </w:r>
    </w:p>
    <w:p w14:paraId="493971A5" w14:textId="7329956C" w:rsidR="006C7EFE" w:rsidRDefault="00F71E16" w:rsidP="008E13FC">
      <w:pPr>
        <w:pStyle w:val="IndentBullet1"/>
        <w:rPr>
          <w:lang w:eastAsia="en-AU"/>
        </w:rPr>
      </w:pPr>
      <w:r>
        <w:rPr>
          <w:lang w:eastAsia="en-AU"/>
        </w:rPr>
        <w:t>s</w:t>
      </w:r>
      <w:r w:rsidR="00853170">
        <w:rPr>
          <w:lang w:eastAsia="en-AU"/>
        </w:rPr>
        <w:t>tate, territory or local government officials</w:t>
      </w:r>
      <w:r w:rsidR="00BF19C4">
        <w:rPr>
          <w:lang w:eastAsia="en-AU"/>
        </w:rPr>
        <w:t>.</w:t>
      </w:r>
    </w:p>
    <w:p w14:paraId="2D7B245E" w14:textId="77777777" w:rsidR="009506D5" w:rsidRDefault="00976175" w:rsidP="00976175">
      <w:pPr>
        <w:rPr>
          <w:lang w:eastAsia="en-AU"/>
        </w:rPr>
      </w:pPr>
      <w:r w:rsidRPr="0027324C">
        <w:rPr>
          <w:lang w:eastAsia="en-AU"/>
        </w:rPr>
        <w:t xml:space="preserve">The </w:t>
      </w:r>
      <w:r>
        <w:rPr>
          <w:lang w:eastAsia="en-AU"/>
        </w:rPr>
        <w:t>Commission</w:t>
      </w:r>
      <w:r w:rsidRPr="0027324C">
        <w:rPr>
          <w:lang w:eastAsia="en-AU"/>
        </w:rPr>
        <w:t xml:space="preserve"> can only investigate matters relating to Australian </w:t>
      </w:r>
      <w:r w:rsidRPr="001831EF">
        <w:rPr>
          <w:rFonts w:ascii="Work Sans SemiBold" w:hAnsi="Work Sans SemiBold"/>
          <w:lang w:eastAsia="en-AU"/>
        </w:rPr>
        <w:t>Commonwealth</w:t>
      </w:r>
      <w:r>
        <w:rPr>
          <w:lang w:eastAsia="en-AU"/>
        </w:rPr>
        <w:t xml:space="preserve"> </w:t>
      </w:r>
      <w:r w:rsidRPr="0027324C">
        <w:rPr>
          <w:lang w:eastAsia="en-AU"/>
        </w:rPr>
        <w:t xml:space="preserve">public officials. Each state and </w:t>
      </w:r>
      <w:r w:rsidRPr="00E02BEC">
        <w:rPr>
          <w:lang w:eastAsia="en-AU"/>
        </w:rPr>
        <w:t>territory</w:t>
      </w:r>
      <w:r w:rsidRPr="0027324C">
        <w:rPr>
          <w:lang w:eastAsia="en-AU"/>
        </w:rPr>
        <w:t xml:space="preserve"> </w:t>
      </w:r>
      <w:r w:rsidR="00136329">
        <w:rPr>
          <w:lang w:eastAsia="en-AU"/>
        </w:rPr>
        <w:t>has</w:t>
      </w:r>
      <w:r w:rsidR="00136329" w:rsidRPr="0027324C">
        <w:rPr>
          <w:lang w:eastAsia="en-AU"/>
        </w:rPr>
        <w:t xml:space="preserve"> </w:t>
      </w:r>
      <w:r w:rsidRPr="0027324C">
        <w:rPr>
          <w:lang w:eastAsia="en-AU"/>
        </w:rPr>
        <w:t>a similar integrity or anti-corruption commission that may be able to investigate those matters.</w:t>
      </w:r>
    </w:p>
    <w:p w14:paraId="65E6A26D" w14:textId="4FA2A405" w:rsidR="000B2B5D" w:rsidRPr="0068092E" w:rsidRDefault="004353F5" w:rsidP="0068092E">
      <w:pPr>
        <w:pStyle w:val="Box1Text"/>
      </w:pPr>
      <w:r>
        <w:rPr>
          <w:lang w:eastAsia="en-AU"/>
        </w:rPr>
        <w:t>For m</w:t>
      </w:r>
      <w:r w:rsidR="00FB7461">
        <w:rPr>
          <w:lang w:eastAsia="en-AU"/>
        </w:rPr>
        <w:t xml:space="preserve">ore information about the </w:t>
      </w:r>
      <w:r w:rsidR="00F05B6D" w:rsidRPr="00307C30">
        <w:rPr>
          <w:lang w:eastAsia="en-AU"/>
        </w:rPr>
        <w:t>Commission’s jurisdiction, see</w:t>
      </w:r>
      <w:r w:rsidR="00FB7461">
        <w:rPr>
          <w:lang w:eastAsia="en-AU"/>
        </w:rPr>
        <w:t>:</w:t>
      </w:r>
    </w:p>
    <w:p w14:paraId="2533E7C0" w14:textId="77777777" w:rsidR="000B2B5D" w:rsidRPr="00AE0D2D" w:rsidRDefault="00F05B6D" w:rsidP="0068092E">
      <w:pPr>
        <w:pStyle w:val="Box1Text"/>
        <w:rPr>
          <w:rStyle w:val="Hyperlink"/>
        </w:rPr>
      </w:pPr>
      <w:hyperlink r:id="rId22" w:history="1">
        <w:r w:rsidRPr="00AE0D2D">
          <w:rPr>
            <w:rStyle w:val="Hyperlink"/>
          </w:rPr>
          <w:t>What can the NACC investigate?</w:t>
        </w:r>
      </w:hyperlink>
    </w:p>
    <w:p w14:paraId="215803C7" w14:textId="77777777" w:rsidR="000B2B5D" w:rsidRPr="00AE0D2D" w:rsidRDefault="00253B49" w:rsidP="0068092E">
      <w:pPr>
        <w:pStyle w:val="Box1Text"/>
        <w:rPr>
          <w:rStyle w:val="Hyperlink"/>
        </w:rPr>
      </w:pPr>
      <w:hyperlink r:id="rId23" w:history="1">
        <w:r w:rsidRPr="00AE0D2D">
          <w:rPr>
            <w:rStyle w:val="Hyperlink"/>
          </w:rPr>
          <w:t>What is corrupt conduct?</w:t>
        </w:r>
      </w:hyperlink>
    </w:p>
    <w:p w14:paraId="47BCD5D0" w14:textId="32B9EA23" w:rsidR="00253B49" w:rsidRPr="00AE0D2D" w:rsidRDefault="00253B49" w:rsidP="0068092E">
      <w:pPr>
        <w:pStyle w:val="Box1Text"/>
        <w:rPr>
          <w:rStyle w:val="Hyperlink"/>
        </w:rPr>
      </w:pPr>
      <w:hyperlink r:id="rId24" w:history="1">
        <w:r w:rsidRPr="00AE0D2D">
          <w:rPr>
            <w:rStyle w:val="Hyperlink"/>
          </w:rPr>
          <w:t>What is serious or systemic corrupt conduct?</w:t>
        </w:r>
      </w:hyperlink>
    </w:p>
    <w:p w14:paraId="63E28C77" w14:textId="4F5747EE" w:rsidR="002B43BB" w:rsidRPr="00403DF7" w:rsidRDefault="00DF6DAB" w:rsidP="00403DF7">
      <w:pPr>
        <w:pStyle w:val="Heading1"/>
      </w:pPr>
      <w:r w:rsidRPr="00403DF7">
        <w:t>How</w:t>
      </w:r>
      <w:r w:rsidR="00F67EE8" w:rsidRPr="00403DF7">
        <w:t xml:space="preserve"> to make a referral</w:t>
      </w:r>
    </w:p>
    <w:p w14:paraId="01A390C9" w14:textId="3E0CF1A0" w:rsidR="00100E54" w:rsidRDefault="00100E54" w:rsidP="008E13FC">
      <w:r w:rsidRPr="00490955">
        <w:t xml:space="preserve">Please use our </w:t>
      </w:r>
      <w:hyperlink r:id="rId25" w:history="1">
        <w:r w:rsidRPr="00BE0437">
          <w:rPr>
            <w:rStyle w:val="Hyperlink"/>
          </w:rPr>
          <w:t>webform</w:t>
        </w:r>
      </w:hyperlink>
      <w:r w:rsidRPr="00490955">
        <w:t xml:space="preserve"> to make a </w:t>
      </w:r>
      <w:r w:rsidR="00DB0611">
        <w:t>referral</w:t>
      </w:r>
      <w:r w:rsidRPr="00490955">
        <w:t xml:space="preserve"> of corrupt conduct.</w:t>
      </w:r>
    </w:p>
    <w:p w14:paraId="645ADB19" w14:textId="17996350" w:rsidR="009506D5" w:rsidRDefault="00D439BE" w:rsidP="008E13FC">
      <w:r w:rsidRPr="00696C8D">
        <w:lastRenderedPageBreak/>
        <w:t xml:space="preserve">When making your referral, we will ask you to describe the information and evidence you may have that </w:t>
      </w:r>
      <w:r w:rsidR="000137A6">
        <w:t>forms the basis of</w:t>
      </w:r>
      <w:r w:rsidR="000137A6" w:rsidRPr="00696C8D">
        <w:t xml:space="preserve"> </w:t>
      </w:r>
      <w:r w:rsidRPr="00696C8D">
        <w:t>your suspicion</w:t>
      </w:r>
      <w:r w:rsidRPr="00696C8D" w:rsidDel="000873B0">
        <w:t xml:space="preserve"> </w:t>
      </w:r>
      <w:r w:rsidRPr="00696C8D">
        <w:t xml:space="preserve">that there has been </w:t>
      </w:r>
      <w:hyperlink r:id="rId26" w:history="1">
        <w:r w:rsidR="00117DF5" w:rsidRPr="00BE0437">
          <w:rPr>
            <w:rStyle w:val="Hyperlink"/>
          </w:rPr>
          <w:t>serious or systemic</w:t>
        </w:r>
      </w:hyperlink>
      <w:r w:rsidR="00117DF5" w:rsidRPr="00696C8D">
        <w:t xml:space="preserve"> </w:t>
      </w:r>
      <w:r w:rsidRPr="001831EF">
        <w:rPr>
          <w:rFonts w:ascii="Work Sans SemiBold" w:hAnsi="Work Sans SemiBold"/>
        </w:rPr>
        <w:t>corrupt conduct</w:t>
      </w:r>
      <w:r w:rsidRPr="00696C8D">
        <w:t>. Th</w:t>
      </w:r>
      <w:r w:rsidR="00D169DF">
        <w:t>is</w:t>
      </w:r>
      <w:r w:rsidR="004000B9">
        <w:t xml:space="preserve"> </w:t>
      </w:r>
      <w:r w:rsidRPr="00696C8D">
        <w:t>can include anything you have seen or heard</w:t>
      </w:r>
      <w:r w:rsidR="00273FDB">
        <w:t xml:space="preserve"> or been told by others</w:t>
      </w:r>
      <w:r w:rsidRPr="00696C8D">
        <w:t>.</w:t>
      </w:r>
    </w:p>
    <w:p w14:paraId="6170EC26" w14:textId="77777777" w:rsidR="009506D5" w:rsidRDefault="00755B3E" w:rsidP="008E13FC">
      <w:r w:rsidRPr="00755B3E">
        <w:t xml:space="preserve">There is </w:t>
      </w:r>
      <w:r w:rsidRPr="001831EF">
        <w:rPr>
          <w:rFonts w:ascii="Work Sans SemiBold" w:hAnsi="Work Sans SemiBold"/>
        </w:rPr>
        <w:t>essential information</w:t>
      </w:r>
      <w:r w:rsidRPr="00755B3E">
        <w:t xml:space="preserve"> you must provide in a </w:t>
      </w:r>
      <w:r w:rsidR="004D3868">
        <w:t>referral</w:t>
      </w:r>
      <w:r w:rsidRPr="00755B3E">
        <w:t xml:space="preserve">. There are </w:t>
      </w:r>
      <w:r w:rsidR="00E47C48">
        <w:t>2</w:t>
      </w:r>
      <w:r w:rsidR="00C45368">
        <w:t> </w:t>
      </w:r>
      <w:r w:rsidRPr="00755B3E">
        <w:t xml:space="preserve">mandatory questions where we ask you to </w:t>
      </w:r>
      <w:r w:rsidRPr="001831EF">
        <w:rPr>
          <w:rFonts w:ascii="Work Sans SemiBold" w:hAnsi="Work Sans SemiBold"/>
        </w:rPr>
        <w:t>describe the alleged conduct</w:t>
      </w:r>
      <w:r w:rsidRPr="00755B3E">
        <w:t xml:space="preserve"> and </w:t>
      </w:r>
      <w:r w:rsidRPr="001831EF">
        <w:rPr>
          <w:rFonts w:ascii="Work Sans SemiBold" w:hAnsi="Work Sans SemiBold"/>
        </w:rPr>
        <w:t>tell us why you think it is corrupt conduct</w:t>
      </w:r>
      <w:r w:rsidRPr="00755B3E">
        <w:t>.</w:t>
      </w:r>
    </w:p>
    <w:p w14:paraId="7E0F45CB" w14:textId="788A01B8" w:rsidR="00A84ADE" w:rsidRPr="00490955" w:rsidRDefault="00B843C5" w:rsidP="008E13FC">
      <w:r>
        <w:t>I</w:t>
      </w:r>
      <w:r w:rsidR="00A84ADE" w:rsidRPr="00490955">
        <w:t xml:space="preserve">nformation </w:t>
      </w:r>
      <w:r w:rsidR="00273FDB">
        <w:t xml:space="preserve">it is helpful for </w:t>
      </w:r>
      <w:r w:rsidR="00E21912">
        <w:t xml:space="preserve">you </w:t>
      </w:r>
      <w:r w:rsidR="00207D60">
        <w:t>to</w:t>
      </w:r>
      <w:r w:rsidR="00E21912">
        <w:t xml:space="preserve"> provide </w:t>
      </w:r>
      <w:r w:rsidR="00A84ADE" w:rsidRPr="00490955">
        <w:t>include</w:t>
      </w:r>
      <w:r w:rsidR="008B5D6E">
        <w:t>s</w:t>
      </w:r>
      <w:r w:rsidR="00A84ADE" w:rsidRPr="00490955">
        <w:t>:</w:t>
      </w:r>
    </w:p>
    <w:p w14:paraId="2025A0D8" w14:textId="48B732D5" w:rsidR="006D2E0E" w:rsidRPr="008E13FC" w:rsidRDefault="0055244B" w:rsidP="008E13FC">
      <w:pPr>
        <w:pStyle w:val="IndentBullet1"/>
      </w:pPr>
      <w:r w:rsidRPr="008E13FC">
        <w:t xml:space="preserve">whether </w:t>
      </w:r>
      <w:r w:rsidR="006D2E0E" w:rsidRPr="008E13FC">
        <w:t>the corrupt conduct involve</w:t>
      </w:r>
      <w:r w:rsidRPr="008E13FC">
        <w:t xml:space="preserve">s </w:t>
      </w:r>
      <w:r w:rsidR="006D2E0E" w:rsidRPr="008E13FC">
        <w:t>a current or former</w:t>
      </w:r>
      <w:r w:rsidR="001831EF" w:rsidRPr="008E13FC">
        <w:t xml:space="preserve"> Commonwealth</w:t>
      </w:r>
      <w:r w:rsidR="006D2E0E" w:rsidRPr="008E13FC">
        <w:t xml:space="preserve"> public official</w:t>
      </w:r>
    </w:p>
    <w:p w14:paraId="65FB6DEB" w14:textId="3753CDE9" w:rsidR="00207D60" w:rsidRPr="008E13FC" w:rsidRDefault="0055244B" w:rsidP="008E13FC">
      <w:pPr>
        <w:pStyle w:val="IndentBullet1"/>
      </w:pPr>
      <w:r w:rsidRPr="008E13FC">
        <w:t>t</w:t>
      </w:r>
      <w:r w:rsidR="00207D60" w:rsidRPr="008E13FC">
        <w:t>he Commonwealth agencies involved</w:t>
      </w:r>
    </w:p>
    <w:p w14:paraId="22FB352F" w14:textId="1DE9513E" w:rsidR="006D2E0E" w:rsidRPr="008E13FC" w:rsidRDefault="0055244B" w:rsidP="008E13FC">
      <w:pPr>
        <w:pStyle w:val="IndentBullet1"/>
      </w:pPr>
      <w:r w:rsidRPr="008E13FC">
        <w:t>t</w:t>
      </w:r>
      <w:r w:rsidR="006D2E0E" w:rsidRPr="008E13FC">
        <w:t>he name of any public official you suspect has</w:t>
      </w:r>
      <w:r w:rsidR="0043768E" w:rsidRPr="008E13FC">
        <w:t xml:space="preserve"> been</w:t>
      </w:r>
      <w:r w:rsidR="004243BF" w:rsidRPr="008E13FC">
        <w:t>,</w:t>
      </w:r>
      <w:r w:rsidR="00CE3E48" w:rsidRPr="008E13FC">
        <w:t xml:space="preserve"> will </w:t>
      </w:r>
      <w:r w:rsidR="0043768E" w:rsidRPr="008E13FC">
        <w:t xml:space="preserve">be, </w:t>
      </w:r>
      <w:r w:rsidR="00CE3E48" w:rsidRPr="008E13FC">
        <w:t>or is</w:t>
      </w:r>
      <w:r w:rsidR="006D2E0E" w:rsidRPr="008E13FC">
        <w:t xml:space="preserve"> engaged in corrupt conduct</w:t>
      </w:r>
    </w:p>
    <w:p w14:paraId="1A33FE5B" w14:textId="616E1429" w:rsidR="006D2E0E" w:rsidRPr="008E13FC" w:rsidRDefault="006D76FA" w:rsidP="008E13FC">
      <w:pPr>
        <w:pStyle w:val="IndentBullet1"/>
      </w:pPr>
      <w:r w:rsidRPr="008E13FC">
        <w:t>t</w:t>
      </w:r>
      <w:r w:rsidR="006D2E0E" w:rsidRPr="008E13FC">
        <w:t>he names</w:t>
      </w:r>
      <w:r w:rsidR="006D2E0E" w:rsidRPr="008E13FC" w:rsidDel="006D76FA">
        <w:t xml:space="preserve"> </w:t>
      </w:r>
      <w:r w:rsidR="006D2E0E" w:rsidRPr="008E13FC">
        <w:t>of any private individuals</w:t>
      </w:r>
      <w:r w:rsidR="006D2E0E" w:rsidRPr="008E13FC" w:rsidDel="003F5664">
        <w:t xml:space="preserve"> </w:t>
      </w:r>
      <w:r w:rsidR="006D2E0E" w:rsidRPr="008E13FC">
        <w:t>or entities</w:t>
      </w:r>
      <w:r w:rsidR="006D2E0E" w:rsidRPr="008E13FC" w:rsidDel="003F5664">
        <w:t xml:space="preserve"> </w:t>
      </w:r>
      <w:r w:rsidR="006D2E0E" w:rsidRPr="008E13FC">
        <w:t>related to the corrupt conduct</w:t>
      </w:r>
    </w:p>
    <w:p w14:paraId="531FAD54" w14:textId="7810DD1F" w:rsidR="006D2E0E" w:rsidRPr="008E13FC" w:rsidRDefault="003F5664" w:rsidP="008E13FC">
      <w:pPr>
        <w:pStyle w:val="IndentBullet1"/>
      </w:pPr>
      <w:r w:rsidRPr="008E13FC">
        <w:t>a</w:t>
      </w:r>
      <w:r w:rsidR="006D2E0E" w:rsidRPr="008E13FC">
        <w:t xml:space="preserve"> description of the conduct, including </w:t>
      </w:r>
      <w:r w:rsidR="00607672" w:rsidRPr="008E13FC">
        <w:t xml:space="preserve">when </w:t>
      </w:r>
      <w:r w:rsidR="00207D60" w:rsidRPr="008E13FC">
        <w:t xml:space="preserve">and where </w:t>
      </w:r>
      <w:r w:rsidR="00607672" w:rsidRPr="008E13FC">
        <w:t>it</w:t>
      </w:r>
      <w:r w:rsidR="006D2E0E" w:rsidRPr="008E13FC">
        <w:t xml:space="preserve"> occurred</w:t>
      </w:r>
    </w:p>
    <w:p w14:paraId="400D9244" w14:textId="2B0FF588" w:rsidR="00607672" w:rsidRPr="008E13FC" w:rsidDel="00044BE7" w:rsidRDefault="00044BE7" w:rsidP="008E13FC">
      <w:pPr>
        <w:pStyle w:val="IndentBullet1"/>
      </w:pPr>
      <w:r w:rsidRPr="008E13FC">
        <w:t xml:space="preserve">whether there </w:t>
      </w:r>
      <w:r w:rsidR="002F430F" w:rsidRPr="008E13FC">
        <w:t>w</w:t>
      </w:r>
      <w:r w:rsidR="00607672" w:rsidRPr="008E13FC" w:rsidDel="003F5664">
        <w:t xml:space="preserve">as </w:t>
      </w:r>
      <w:r w:rsidR="00607672" w:rsidRPr="008E13FC" w:rsidDel="00044BE7">
        <w:t>there any benefit gained, or detriment caused, by the conduct</w:t>
      </w:r>
    </w:p>
    <w:p w14:paraId="2A2C3EAE" w14:textId="1E4B3714" w:rsidR="00913C05" w:rsidRPr="008E13FC" w:rsidRDefault="006A4ADF" w:rsidP="008E13FC">
      <w:pPr>
        <w:pStyle w:val="IndentBullet1"/>
      </w:pPr>
      <w:r w:rsidRPr="008E13FC">
        <w:t>w</w:t>
      </w:r>
      <w:r w:rsidR="004C05C5" w:rsidRPr="008E13FC">
        <w:t>hy</w:t>
      </w:r>
      <w:r w:rsidR="00913C05" w:rsidRPr="008E13FC">
        <w:t xml:space="preserve"> you suspect th</w:t>
      </w:r>
      <w:r w:rsidR="004C05C5" w:rsidRPr="008E13FC">
        <w:t>e</w:t>
      </w:r>
      <w:r w:rsidR="00913C05" w:rsidRPr="008E13FC">
        <w:t xml:space="preserve"> conduct could be serious or systemic</w:t>
      </w:r>
    </w:p>
    <w:p w14:paraId="01495E1D" w14:textId="468CB77B" w:rsidR="006D2E0E" w:rsidRPr="008E13FC" w:rsidRDefault="00E24E1E" w:rsidP="008E13FC">
      <w:pPr>
        <w:pStyle w:val="IndentBullet1"/>
      </w:pPr>
      <w:r w:rsidRPr="008E13FC">
        <w:t>whether</w:t>
      </w:r>
      <w:r w:rsidR="00913C05" w:rsidRPr="008E13FC" w:rsidDel="006A4ADF">
        <w:t xml:space="preserve"> you have </w:t>
      </w:r>
      <w:r w:rsidR="00913C05" w:rsidRPr="008E13FC">
        <w:t>a</w:t>
      </w:r>
      <w:r w:rsidR="006D2E0E" w:rsidRPr="008E13FC">
        <w:t>ny supporting documents or evidence</w:t>
      </w:r>
      <w:r w:rsidR="00B12B97" w:rsidRPr="008E13FC">
        <w:t>, or any other relevant information that could add context or support allegations</w:t>
      </w:r>
      <w:r w:rsidR="00852FD6" w:rsidRPr="008E13FC" w:rsidDel="004843F0">
        <w:t>.</w:t>
      </w:r>
    </w:p>
    <w:p w14:paraId="25360E22" w14:textId="04E5DF7E" w:rsidR="00E64E42" w:rsidRPr="00403DF7" w:rsidRDefault="00E64E42" w:rsidP="00403DF7">
      <w:pPr>
        <w:pStyle w:val="Heading1"/>
      </w:pPr>
      <w:r w:rsidRPr="00403DF7">
        <w:lastRenderedPageBreak/>
        <w:t>How much information is enough</w:t>
      </w:r>
    </w:p>
    <w:p w14:paraId="703DAD82" w14:textId="77777777" w:rsidR="009506D5" w:rsidRDefault="00CA3BA2" w:rsidP="008E13FC">
      <w:r>
        <w:t>You only need to provide enough det</w:t>
      </w:r>
      <w:r w:rsidR="00FE5809">
        <w:t xml:space="preserve">ail for us to work out if the matter is within </w:t>
      </w:r>
      <w:r w:rsidR="00560817">
        <w:t>our jurisdiction and</w:t>
      </w:r>
      <w:r w:rsidR="00C61E94">
        <w:t xml:space="preserve"> </w:t>
      </w:r>
      <w:r w:rsidR="00FE5809">
        <w:t xml:space="preserve">could involve </w:t>
      </w:r>
      <w:r w:rsidR="00C61E94">
        <w:t>serious or systemic</w:t>
      </w:r>
      <w:r w:rsidR="00FE5809">
        <w:t xml:space="preserve"> </w:t>
      </w:r>
      <w:r w:rsidR="00EC251C">
        <w:t xml:space="preserve">corrupt conduct. You don’t need to investigate the issue or look </w:t>
      </w:r>
      <w:r w:rsidR="008B50D0">
        <w:t xml:space="preserve">for </w:t>
      </w:r>
      <w:r w:rsidR="00AE496E" w:rsidRPr="00696C8D">
        <w:t>further evidence</w:t>
      </w:r>
      <w:r w:rsidR="00AC2945" w:rsidRPr="00696C8D">
        <w:t>.</w:t>
      </w:r>
    </w:p>
    <w:p w14:paraId="2F3F454D" w14:textId="77777777" w:rsidR="009506D5" w:rsidRDefault="00256B0C" w:rsidP="008E13FC">
      <w:bookmarkStart w:id="1" w:name="_Hlk160195488"/>
      <w:r>
        <w:t xml:space="preserve">It helps us </w:t>
      </w:r>
      <w:r w:rsidR="004C05C5">
        <w:t>i</w:t>
      </w:r>
      <w:r w:rsidR="0097052F">
        <w:t xml:space="preserve">f </w:t>
      </w:r>
      <w:r w:rsidR="00DA7DBB">
        <w:t>you</w:t>
      </w:r>
      <w:r w:rsidR="009E32BA">
        <w:t xml:space="preserve"> provide </w:t>
      </w:r>
      <w:r w:rsidR="00D36244" w:rsidRPr="00D36244">
        <w:t>your name and contact details</w:t>
      </w:r>
      <w:r w:rsidR="00A91B54">
        <w:t xml:space="preserve"> </w:t>
      </w:r>
      <w:r w:rsidR="00877F0C">
        <w:t>so we can</w:t>
      </w:r>
      <w:r w:rsidR="00D36244" w:rsidRPr="00D36244">
        <w:t xml:space="preserve"> contact you if we have any questions</w:t>
      </w:r>
      <w:r w:rsidR="001B2E25">
        <w:t>.</w:t>
      </w:r>
    </w:p>
    <w:p w14:paraId="49C5F11F" w14:textId="6030126A" w:rsidR="00D36244" w:rsidRPr="00D36244" w:rsidDel="00044BE7" w:rsidRDefault="001B2E25" w:rsidP="008E13FC">
      <w:r>
        <w:t>Y</w:t>
      </w:r>
      <w:r w:rsidR="00D01308">
        <w:t>ou</w:t>
      </w:r>
      <w:r w:rsidR="00044BE7" w:rsidRPr="00D36244">
        <w:t xml:space="preserve"> can </w:t>
      </w:r>
      <w:r w:rsidR="00044BE7">
        <w:t>make a referral</w:t>
      </w:r>
      <w:r w:rsidR="00044BE7" w:rsidRPr="00D36244">
        <w:t xml:space="preserve"> anonymously</w:t>
      </w:r>
      <w:r w:rsidR="00044BE7">
        <w:t xml:space="preserve"> if you prefer</w:t>
      </w:r>
      <w:r w:rsidR="00044BE7" w:rsidRPr="00D36244">
        <w:t>.</w:t>
      </w:r>
      <w:r w:rsidR="00044BE7">
        <w:t xml:space="preserve"> </w:t>
      </w:r>
      <w:bookmarkEnd w:id="1"/>
      <w:r w:rsidR="00D36244" w:rsidRPr="00D36244" w:rsidDel="00044BE7">
        <w:t>However</w:t>
      </w:r>
      <w:r w:rsidR="00D36244" w:rsidRPr="00D36244" w:rsidDel="006B7363">
        <w:t xml:space="preserve">, </w:t>
      </w:r>
      <w:r w:rsidR="00610FAC">
        <w:t xml:space="preserve">this </w:t>
      </w:r>
      <w:r w:rsidR="00D36244" w:rsidRPr="00D36244" w:rsidDel="00044BE7">
        <w:t xml:space="preserve">means </w:t>
      </w:r>
      <w:r w:rsidR="0097052F" w:rsidDel="00044BE7">
        <w:t>we</w:t>
      </w:r>
      <w:r w:rsidR="00D36244" w:rsidRPr="00D36244" w:rsidDel="00044BE7">
        <w:t xml:space="preserve"> cannot:</w:t>
      </w:r>
    </w:p>
    <w:p w14:paraId="49C01145" w14:textId="539A7680" w:rsidR="00D36244" w:rsidRPr="00D36244" w:rsidRDefault="00D36244" w:rsidP="004879FB">
      <w:pPr>
        <w:pStyle w:val="IndentBullet1"/>
        <w:ind w:left="993" w:hanging="426"/>
        <w:rPr>
          <w:rFonts w:asciiTheme="majorHAnsi" w:hAnsiTheme="majorHAnsi"/>
          <w:szCs w:val="24"/>
        </w:rPr>
      </w:pPr>
      <w:r w:rsidRPr="00D36244">
        <w:rPr>
          <w:rFonts w:asciiTheme="majorHAnsi" w:hAnsiTheme="majorHAnsi"/>
          <w:szCs w:val="24"/>
        </w:rPr>
        <w:t xml:space="preserve">seek more information from </w:t>
      </w:r>
      <w:r w:rsidR="00F72FB7">
        <w:rPr>
          <w:rFonts w:asciiTheme="majorHAnsi" w:hAnsiTheme="majorHAnsi"/>
          <w:szCs w:val="24"/>
        </w:rPr>
        <w:t>you</w:t>
      </w:r>
      <w:r w:rsidR="00A06D7D">
        <w:rPr>
          <w:rFonts w:asciiTheme="majorHAnsi" w:hAnsiTheme="majorHAnsi"/>
          <w:szCs w:val="24"/>
        </w:rPr>
        <w:t xml:space="preserve"> </w:t>
      </w:r>
      <w:r w:rsidRPr="00D36244">
        <w:rPr>
          <w:rFonts w:asciiTheme="majorHAnsi" w:hAnsiTheme="majorHAnsi"/>
          <w:szCs w:val="24"/>
        </w:rPr>
        <w:t xml:space="preserve">about </w:t>
      </w:r>
      <w:r w:rsidR="00F72FB7">
        <w:rPr>
          <w:rFonts w:asciiTheme="majorHAnsi" w:hAnsiTheme="majorHAnsi"/>
          <w:szCs w:val="24"/>
        </w:rPr>
        <w:t>your</w:t>
      </w:r>
      <w:r w:rsidR="00F72FB7" w:rsidRPr="00D36244">
        <w:rPr>
          <w:rFonts w:asciiTheme="majorHAnsi" w:hAnsiTheme="majorHAnsi"/>
          <w:szCs w:val="24"/>
        </w:rPr>
        <w:t xml:space="preserve"> </w:t>
      </w:r>
      <w:r w:rsidRPr="00D36244">
        <w:rPr>
          <w:rFonts w:asciiTheme="majorHAnsi" w:hAnsiTheme="majorHAnsi"/>
          <w:szCs w:val="24"/>
        </w:rPr>
        <w:t>referral</w:t>
      </w:r>
    </w:p>
    <w:p w14:paraId="68636A31" w14:textId="7284EFC6" w:rsidR="00D36244" w:rsidRPr="00D36244" w:rsidRDefault="00D36244" w:rsidP="001C43D1">
      <w:pPr>
        <w:pStyle w:val="IndentBullet1"/>
        <w:ind w:left="992" w:hanging="425"/>
        <w:rPr>
          <w:rFonts w:asciiTheme="majorHAnsi" w:hAnsiTheme="majorHAnsi"/>
          <w:szCs w:val="24"/>
        </w:rPr>
      </w:pPr>
      <w:r w:rsidRPr="00D36244">
        <w:rPr>
          <w:rFonts w:asciiTheme="majorHAnsi" w:hAnsiTheme="majorHAnsi"/>
          <w:szCs w:val="24"/>
        </w:rPr>
        <w:t>notify</w:t>
      </w:r>
      <w:r w:rsidR="00A06D7D">
        <w:rPr>
          <w:rFonts w:asciiTheme="majorHAnsi" w:hAnsiTheme="majorHAnsi"/>
          <w:szCs w:val="24"/>
        </w:rPr>
        <w:t xml:space="preserve"> </w:t>
      </w:r>
      <w:r w:rsidR="00F72FB7">
        <w:rPr>
          <w:rFonts w:asciiTheme="majorHAnsi" w:hAnsiTheme="majorHAnsi"/>
          <w:szCs w:val="24"/>
        </w:rPr>
        <w:t>you</w:t>
      </w:r>
      <w:r w:rsidRPr="00D36244">
        <w:rPr>
          <w:rFonts w:asciiTheme="majorHAnsi" w:hAnsiTheme="majorHAnsi"/>
          <w:szCs w:val="24"/>
        </w:rPr>
        <w:t xml:space="preserve"> of the outcome of </w:t>
      </w:r>
      <w:r w:rsidR="009E32BA">
        <w:rPr>
          <w:rFonts w:asciiTheme="majorHAnsi" w:hAnsiTheme="majorHAnsi"/>
          <w:szCs w:val="24"/>
        </w:rPr>
        <w:t xml:space="preserve">your referral or </w:t>
      </w:r>
      <w:r w:rsidRPr="00D36244">
        <w:rPr>
          <w:rFonts w:asciiTheme="majorHAnsi" w:hAnsiTheme="majorHAnsi"/>
          <w:szCs w:val="24"/>
        </w:rPr>
        <w:t xml:space="preserve">any investigation related to </w:t>
      </w:r>
      <w:r w:rsidR="009E32BA">
        <w:rPr>
          <w:rFonts w:asciiTheme="majorHAnsi" w:hAnsiTheme="majorHAnsi"/>
          <w:szCs w:val="24"/>
        </w:rPr>
        <w:t>it</w:t>
      </w:r>
    </w:p>
    <w:p w14:paraId="48EDC9BE" w14:textId="17918C85" w:rsidR="00D36244" w:rsidRDefault="00D36244" w:rsidP="001C43D1">
      <w:pPr>
        <w:pStyle w:val="IndentBullet1"/>
        <w:suppressAutoHyphens w:val="0"/>
        <w:spacing w:before="120" w:after="60"/>
        <w:ind w:left="992" w:hanging="425"/>
        <w:rPr>
          <w:rFonts w:asciiTheme="majorHAnsi" w:hAnsiTheme="majorHAnsi"/>
          <w:szCs w:val="24"/>
        </w:rPr>
      </w:pPr>
      <w:r w:rsidRPr="00D36244">
        <w:rPr>
          <w:rFonts w:asciiTheme="majorHAnsi" w:hAnsiTheme="majorHAnsi"/>
          <w:szCs w:val="24"/>
        </w:rPr>
        <w:t xml:space="preserve">ensure measures are in place to protect </w:t>
      </w:r>
      <w:r w:rsidR="00F72FB7">
        <w:rPr>
          <w:rFonts w:asciiTheme="majorHAnsi" w:hAnsiTheme="majorHAnsi"/>
          <w:szCs w:val="24"/>
        </w:rPr>
        <w:t>you</w:t>
      </w:r>
      <w:r w:rsidRPr="00D36244">
        <w:rPr>
          <w:rFonts w:asciiTheme="majorHAnsi" w:hAnsiTheme="majorHAnsi"/>
          <w:szCs w:val="24"/>
        </w:rPr>
        <w:t xml:space="preserve"> or others involved in </w:t>
      </w:r>
      <w:r w:rsidR="00F72FB7">
        <w:rPr>
          <w:rFonts w:asciiTheme="majorHAnsi" w:hAnsiTheme="majorHAnsi"/>
          <w:szCs w:val="24"/>
        </w:rPr>
        <w:t>your</w:t>
      </w:r>
      <w:r w:rsidR="00277B34">
        <w:rPr>
          <w:rFonts w:asciiTheme="majorHAnsi" w:hAnsiTheme="majorHAnsi"/>
          <w:szCs w:val="24"/>
        </w:rPr>
        <w:t xml:space="preserve"> </w:t>
      </w:r>
      <w:r w:rsidRPr="00D36244">
        <w:rPr>
          <w:rFonts w:asciiTheme="majorHAnsi" w:hAnsiTheme="majorHAnsi"/>
          <w:szCs w:val="24"/>
        </w:rPr>
        <w:t>referral</w:t>
      </w:r>
      <w:r w:rsidR="00886238">
        <w:rPr>
          <w:rFonts w:asciiTheme="majorHAnsi" w:hAnsiTheme="majorHAnsi"/>
          <w:szCs w:val="24"/>
        </w:rPr>
        <w:t>.</w:t>
      </w:r>
    </w:p>
    <w:p w14:paraId="43E32904" w14:textId="1AD7DD13" w:rsidR="005F218C" w:rsidRPr="00403DF7" w:rsidRDefault="00E054A0" w:rsidP="00403DF7">
      <w:pPr>
        <w:pStyle w:val="Heading1"/>
      </w:pPr>
      <w:r w:rsidRPr="00403DF7">
        <w:t xml:space="preserve">Will the </w:t>
      </w:r>
      <w:r w:rsidR="00CF4851" w:rsidRPr="00403DF7">
        <w:t>agency</w:t>
      </w:r>
      <w:r w:rsidRPr="00403DF7">
        <w:t xml:space="preserve"> be told about a referral?</w:t>
      </w:r>
    </w:p>
    <w:p w14:paraId="7AC3F6FD" w14:textId="77777777" w:rsidR="009506D5" w:rsidRDefault="009406A0" w:rsidP="008E13FC">
      <w:r>
        <w:t xml:space="preserve">When </w:t>
      </w:r>
      <w:r w:rsidR="00405C0B">
        <w:t xml:space="preserve">assessing </w:t>
      </w:r>
      <w:r w:rsidR="0094759C">
        <w:t>a referral, the Commission may engage</w:t>
      </w:r>
      <w:r w:rsidR="00C07469">
        <w:t xml:space="preserve"> with other agencies </w:t>
      </w:r>
      <w:r>
        <w:t>to obtain or clarify information. In deciding whether to engage with an agency</w:t>
      </w:r>
      <w:r w:rsidR="00F5157D">
        <w:t xml:space="preserve"> and the extent of information we </w:t>
      </w:r>
      <w:r w:rsidR="00F0411B">
        <w:t>share</w:t>
      </w:r>
      <w:r>
        <w:t xml:space="preserve">, the Commission will </w:t>
      </w:r>
      <w:r w:rsidR="00AE2C68">
        <w:t xml:space="preserve">consider </w:t>
      </w:r>
      <w:r w:rsidR="000B687D">
        <w:t>the possibl</w:t>
      </w:r>
      <w:r w:rsidR="00E73140">
        <w:t xml:space="preserve">e </w:t>
      </w:r>
      <w:r w:rsidR="00AE2C68">
        <w:t xml:space="preserve">impact on the person </w:t>
      </w:r>
      <w:r w:rsidR="002E1485">
        <w:t xml:space="preserve">who made </w:t>
      </w:r>
      <w:r w:rsidR="00AE2C68">
        <w:t>the referral</w:t>
      </w:r>
      <w:r w:rsidR="00412947">
        <w:t xml:space="preserve"> and on potential witnesses</w:t>
      </w:r>
      <w:r w:rsidR="00AE2C68">
        <w:t>.</w:t>
      </w:r>
    </w:p>
    <w:p w14:paraId="427F3BF7" w14:textId="04DBAE8C" w:rsidR="00E03391" w:rsidRPr="00403DF7" w:rsidRDefault="00AF2888" w:rsidP="00403DF7">
      <w:pPr>
        <w:pStyle w:val="Heading1"/>
      </w:pPr>
      <w:r w:rsidRPr="00403DF7">
        <w:t>What you can and cannot say about a referral</w:t>
      </w:r>
    </w:p>
    <w:p w14:paraId="519837AE" w14:textId="77777777" w:rsidR="009506D5" w:rsidRDefault="001770A1" w:rsidP="008E13FC">
      <w:r w:rsidRPr="001770A1" w:rsidDel="00044BE7">
        <w:t xml:space="preserve">The Commission </w:t>
      </w:r>
      <w:r w:rsidR="008F2B7C" w:rsidDel="00044BE7">
        <w:t>g</w:t>
      </w:r>
      <w:r w:rsidRPr="001770A1" w:rsidDel="00044BE7">
        <w:t xml:space="preserve">enerally </w:t>
      </w:r>
      <w:r w:rsidR="008F2B7C" w:rsidDel="00044BE7">
        <w:t xml:space="preserve">does </w:t>
      </w:r>
      <w:r w:rsidRPr="001770A1" w:rsidDel="00044BE7">
        <w:t xml:space="preserve">not disclose what matters have been referred to it </w:t>
      </w:r>
      <w:r w:rsidR="00301327">
        <w:t>or who</w:t>
      </w:r>
      <w:r w:rsidRPr="001770A1" w:rsidDel="00044BE7">
        <w:t xml:space="preserve"> referred</w:t>
      </w:r>
      <w:r w:rsidR="00301327">
        <w:t xml:space="preserve"> them</w:t>
      </w:r>
      <w:r w:rsidRPr="001770A1" w:rsidDel="00044BE7">
        <w:t>.</w:t>
      </w:r>
    </w:p>
    <w:p w14:paraId="653C3252" w14:textId="77777777" w:rsidR="009506D5" w:rsidRDefault="006C1AB8" w:rsidP="008E13FC">
      <w:r>
        <w:lastRenderedPageBreak/>
        <w:t>U</w:t>
      </w:r>
      <w:r w:rsidRPr="001770A1">
        <w:t xml:space="preserve">nless there is a non-disclosure notation </w:t>
      </w:r>
      <w:r>
        <w:t xml:space="preserve">or confidentiality notice in place, </w:t>
      </w:r>
      <w:r w:rsidRPr="001770A1">
        <w:t xml:space="preserve">there is no </w:t>
      </w:r>
      <w:r>
        <w:t xml:space="preserve">legal </w:t>
      </w:r>
      <w:r w:rsidRPr="001770A1">
        <w:t xml:space="preserve">restriction </w:t>
      </w:r>
      <w:r>
        <w:t>preventing</w:t>
      </w:r>
      <w:r w:rsidRPr="001770A1">
        <w:t xml:space="preserve"> </w:t>
      </w:r>
      <w:r>
        <w:t>you from telling</w:t>
      </w:r>
      <w:r w:rsidRPr="001770A1">
        <w:t xml:space="preserve"> others </w:t>
      </w:r>
      <w:r>
        <w:t>about</w:t>
      </w:r>
      <w:r w:rsidRPr="001770A1">
        <w:t xml:space="preserve"> your contact with the Commission.</w:t>
      </w:r>
    </w:p>
    <w:p w14:paraId="490A7A3C" w14:textId="77777777" w:rsidR="009506D5" w:rsidRDefault="00D975B7" w:rsidP="008E13FC">
      <w:r w:rsidRPr="001457B4">
        <w:rPr>
          <w:rFonts w:ascii="Work Sans SemiBold" w:hAnsi="Work Sans SemiBold"/>
        </w:rPr>
        <w:t>However</w:t>
      </w:r>
      <w:r w:rsidRPr="00D975B7">
        <w:t xml:space="preserve">, please think carefully before publicising </w:t>
      </w:r>
      <w:r w:rsidR="00335FEA">
        <w:t xml:space="preserve">a </w:t>
      </w:r>
      <w:r w:rsidRPr="00D975B7">
        <w:t>referral</w:t>
      </w:r>
      <w:r w:rsidR="00335FEA">
        <w:t xml:space="preserve"> you have </w:t>
      </w:r>
      <w:r w:rsidRPr="00D975B7">
        <w:t>made to the Commission. Publicity can compromise the Commission’s ability to carry out investigations and can also cause unfair reputational damage.</w:t>
      </w:r>
    </w:p>
    <w:p w14:paraId="077E850F" w14:textId="77777777" w:rsidR="009506D5" w:rsidRDefault="001770A1" w:rsidP="008E13FC">
      <w:r w:rsidRPr="001770A1">
        <w:t xml:space="preserve">If you are notified by the Commission of a </w:t>
      </w:r>
      <w:r w:rsidRPr="001457B4">
        <w:rPr>
          <w:rFonts w:ascii="Work Sans SemiBold" w:hAnsi="Work Sans SemiBold"/>
        </w:rPr>
        <w:t>non-disclosure notation</w:t>
      </w:r>
      <w:r w:rsidRPr="001770A1">
        <w:t xml:space="preserve"> or </w:t>
      </w:r>
      <w:r w:rsidR="00471DC5">
        <w:t>confidentiality</w:t>
      </w:r>
      <w:r w:rsidRPr="001770A1">
        <w:t xml:space="preserve"> direction</w:t>
      </w:r>
      <w:r w:rsidR="00CB73FD">
        <w:t xml:space="preserve">, </w:t>
      </w:r>
      <w:r w:rsidRPr="001770A1">
        <w:t>you must comply with its requirements.</w:t>
      </w:r>
    </w:p>
    <w:p w14:paraId="48D05DDE" w14:textId="77777777" w:rsidR="00226BD9" w:rsidRPr="00AE0D2D" w:rsidRDefault="00522454" w:rsidP="00AE0D2D">
      <w:pPr>
        <w:pStyle w:val="Box1Text"/>
      </w:pPr>
      <w:r w:rsidRPr="00CD409F">
        <w:t>See</w:t>
      </w:r>
      <w:r w:rsidR="00F35361">
        <w:t>:</w:t>
      </w:r>
    </w:p>
    <w:p w14:paraId="7A2BD33A" w14:textId="2BD5EC20" w:rsidR="00032918" w:rsidRPr="00BE0437" w:rsidRDefault="00452687" w:rsidP="00AE0D2D">
      <w:pPr>
        <w:pStyle w:val="Box1Text"/>
        <w:rPr>
          <w:rStyle w:val="Hyperlink"/>
        </w:rPr>
      </w:pPr>
      <w:hyperlink r:id="rId27" w:anchor="what-if-there-is-a-non-disclosure-notation-under-s-95-of-the-nacc-act-" w:history="1">
        <w:r w:rsidRPr="00BE0437">
          <w:rPr>
            <w:rStyle w:val="Hyperlink"/>
          </w:rPr>
          <w:t>What if there is a non-disclosure notation under s 95 of the NACC Act?</w:t>
        </w:r>
      </w:hyperlink>
    </w:p>
    <w:p w14:paraId="227A041D" w14:textId="699E3040" w:rsidR="00522454" w:rsidRPr="00BE0437" w:rsidRDefault="00004CA6" w:rsidP="00AE0D2D">
      <w:pPr>
        <w:pStyle w:val="Box1Text"/>
        <w:rPr>
          <w:rStyle w:val="Hyperlink"/>
        </w:rPr>
      </w:pPr>
      <w:hyperlink r:id="rId28" w:history="1">
        <w:r w:rsidRPr="00BE0437">
          <w:rPr>
            <w:rStyle w:val="Hyperlink"/>
          </w:rPr>
          <w:t>Why the Commission doesn't talk about investigations</w:t>
        </w:r>
      </w:hyperlink>
    </w:p>
    <w:p w14:paraId="05DD3AA2" w14:textId="51045561" w:rsidR="007E7EB3" w:rsidRPr="00403DF7" w:rsidRDefault="00ED2221" w:rsidP="00403DF7">
      <w:pPr>
        <w:pStyle w:val="Heading1"/>
      </w:pPr>
      <w:r w:rsidRPr="00403DF7">
        <w:t>Protection</w:t>
      </w:r>
      <w:r w:rsidR="00D043CF" w:rsidRPr="00403DF7">
        <w:t>s</w:t>
      </w:r>
      <w:r w:rsidRPr="00403DF7">
        <w:t xml:space="preserve"> for referrers</w:t>
      </w:r>
    </w:p>
    <w:p w14:paraId="2D2E0918" w14:textId="77777777" w:rsidR="009506D5" w:rsidRDefault="00F3768D" w:rsidP="005D1569">
      <w:r>
        <w:t>Some individuals</w:t>
      </w:r>
      <w:r w:rsidR="00BC4598" w:rsidRPr="00696C8D">
        <w:t xml:space="preserve"> </w:t>
      </w:r>
      <w:r w:rsidR="00001798">
        <w:t>fear</w:t>
      </w:r>
      <w:r w:rsidR="00BC4598" w:rsidRPr="00696C8D">
        <w:t xml:space="preserve"> </w:t>
      </w:r>
      <w:r w:rsidR="008F2B7C">
        <w:t>making a referral</w:t>
      </w:r>
      <w:r w:rsidR="00725C10" w:rsidRPr="00696C8D">
        <w:t xml:space="preserve"> </w:t>
      </w:r>
      <w:r w:rsidR="00001798">
        <w:t xml:space="preserve">because of possible </w:t>
      </w:r>
      <w:r w:rsidR="00725C10" w:rsidRPr="00696C8D">
        <w:t>re</w:t>
      </w:r>
      <w:r w:rsidR="00A070E8">
        <w:t xml:space="preserve">prisals or other adverse </w:t>
      </w:r>
      <w:r w:rsidR="00725C10" w:rsidRPr="00696C8D">
        <w:t>impacts</w:t>
      </w:r>
      <w:r w:rsidR="00A070E8">
        <w:t xml:space="preserve"> on them</w:t>
      </w:r>
      <w:r w:rsidR="00725C10" w:rsidRPr="00696C8D">
        <w:t>. However</w:t>
      </w:r>
      <w:r w:rsidR="00725C10">
        <w:t>, a</w:t>
      </w:r>
      <w:r w:rsidR="005D1569" w:rsidRPr="005D1569">
        <w:t xml:space="preserve">nyone who makes a referral, provides information or gives evidence to the </w:t>
      </w:r>
      <w:r w:rsidR="00A576B2">
        <w:t>Commission</w:t>
      </w:r>
      <w:r w:rsidR="005D1569" w:rsidRPr="005D1569">
        <w:t xml:space="preserve"> about a corruption issue is protected from civil, criminal or administrative liability (including disciplinary action)</w:t>
      </w:r>
      <w:r w:rsidR="00116468">
        <w:t>.</w:t>
      </w:r>
      <w:r w:rsidR="005D1569" w:rsidRPr="005D1569">
        <w:t xml:space="preserve"> </w:t>
      </w:r>
      <w:r w:rsidR="00116468">
        <w:t>N</w:t>
      </w:r>
      <w:r w:rsidR="005D1569" w:rsidRPr="005D1569">
        <w:t>o contractual right or remedy can be taken against them.</w:t>
      </w:r>
    </w:p>
    <w:p w14:paraId="3EA8414A" w14:textId="0A0CEEB3" w:rsidR="005D1569" w:rsidRDefault="005D1569" w:rsidP="005D1569">
      <w:r>
        <w:t>I</w:t>
      </w:r>
      <w:r w:rsidRPr="005D1569">
        <w:t>t is a criminal offence punishable by imprisonment for anyone to take any reprisal action against a person for making a referral, providing information or giving evidence to the Commission.</w:t>
      </w:r>
    </w:p>
    <w:p w14:paraId="48664BBC" w14:textId="49F27409" w:rsidR="003A1D67" w:rsidRPr="003A1D67" w:rsidRDefault="00FA724A" w:rsidP="003A1D67">
      <w:r>
        <w:t>However, a</w:t>
      </w:r>
      <w:r w:rsidR="003A1D67" w:rsidRPr="003A1D67">
        <w:t xml:space="preserve"> person </w:t>
      </w:r>
      <w:r>
        <w:t xml:space="preserve">who has engaged in misconduct cannot gain protection </w:t>
      </w:r>
      <w:r w:rsidR="009C59C7">
        <w:t xml:space="preserve">from liability for </w:t>
      </w:r>
      <w:r w:rsidR="003A1D67" w:rsidRPr="003A1D67">
        <w:t xml:space="preserve">their own conduct by disclosing it to the </w:t>
      </w:r>
      <w:r w:rsidR="00BC2B4A">
        <w:t>Commission</w:t>
      </w:r>
      <w:r w:rsidR="003A1D67" w:rsidRPr="003A1D67">
        <w:t xml:space="preserve">. For example, a public servant who </w:t>
      </w:r>
      <w:r w:rsidR="00315786">
        <w:t xml:space="preserve">abuses </w:t>
      </w:r>
      <w:r w:rsidR="0005151B">
        <w:t xml:space="preserve">their office </w:t>
      </w:r>
      <w:r w:rsidR="003A1D67" w:rsidRPr="003A1D67">
        <w:t xml:space="preserve">to advance a personal interest and then refers their own conduct to the </w:t>
      </w:r>
      <w:r w:rsidR="00BC2B4A">
        <w:t>Commission</w:t>
      </w:r>
      <w:r w:rsidR="003A1D67" w:rsidRPr="003A1D67">
        <w:t xml:space="preserve"> in the hope of avoiding liability for that conduct does not obtain protection.</w:t>
      </w:r>
    </w:p>
    <w:p w14:paraId="17743F38" w14:textId="42756AC9" w:rsidR="003A1D67" w:rsidRDefault="003A1D67" w:rsidP="003A1D67">
      <w:r w:rsidRPr="003A1D67">
        <w:lastRenderedPageBreak/>
        <w:t xml:space="preserve">A person who knowingly makes a false or misleading </w:t>
      </w:r>
      <w:r w:rsidR="009C59C7">
        <w:t>statement</w:t>
      </w:r>
      <w:r w:rsidR="009C59C7" w:rsidRPr="003A1D67">
        <w:t xml:space="preserve"> </w:t>
      </w:r>
      <w:r w:rsidRPr="003A1D67">
        <w:t xml:space="preserve">to the </w:t>
      </w:r>
      <w:r w:rsidR="00BC2B4A">
        <w:t>Commission</w:t>
      </w:r>
      <w:r w:rsidRPr="003A1D67">
        <w:t xml:space="preserve"> is not protected from liability for false or misleading statements.</w:t>
      </w:r>
    </w:p>
    <w:p w14:paraId="07B44D6A" w14:textId="7547F147" w:rsidR="00602B23" w:rsidRPr="00BE0437" w:rsidRDefault="00602B23" w:rsidP="00AE0D2D">
      <w:pPr>
        <w:pStyle w:val="Box1Text"/>
        <w:rPr>
          <w:rStyle w:val="Hyperlink"/>
        </w:rPr>
      </w:pPr>
      <w:bookmarkStart w:id="2" w:name="_Hlk182478664"/>
      <w:r w:rsidRPr="00307C30">
        <w:rPr>
          <w:rFonts w:asciiTheme="majorHAnsi" w:hAnsiTheme="majorHAnsi"/>
          <w:szCs w:val="24"/>
        </w:rPr>
        <w:t xml:space="preserve">For information on protections under the NACC </w:t>
      </w:r>
      <w:r w:rsidRPr="00AE0D2D">
        <w:t>Act</w:t>
      </w:r>
      <w:r w:rsidRPr="00307C30">
        <w:rPr>
          <w:rFonts w:asciiTheme="majorHAnsi" w:hAnsiTheme="majorHAnsi"/>
          <w:szCs w:val="24"/>
        </w:rPr>
        <w:t xml:space="preserve">, see </w:t>
      </w:r>
      <w:hyperlink r:id="rId29" w:history="1">
        <w:r w:rsidRPr="00BE0437">
          <w:rPr>
            <w:rStyle w:val="Hyperlink"/>
          </w:rPr>
          <w:t>Protections for whistleblowers and witnesses</w:t>
        </w:r>
      </w:hyperlink>
      <w:r w:rsidR="005C3696">
        <w:t>.</w:t>
      </w:r>
    </w:p>
    <w:p w14:paraId="2B0A9594" w14:textId="4B4DF03A" w:rsidR="00602B23" w:rsidRPr="00307C30" w:rsidRDefault="00602B23" w:rsidP="00AE0D2D">
      <w:pPr>
        <w:pStyle w:val="Box1Text"/>
      </w:pPr>
      <w:r w:rsidRPr="00307C30">
        <w:t>If you are concerned about your own welfare</w:t>
      </w:r>
      <w:r w:rsidR="00D522FA">
        <w:t>,</w:t>
      </w:r>
      <w:r w:rsidRPr="00307C30">
        <w:t xml:space="preserve"> seek independent legal advice on the protections available to you and the best avenue to report </w:t>
      </w:r>
      <w:r w:rsidR="00D522FA" w:rsidRPr="00307C30">
        <w:t xml:space="preserve">before reporting to the </w:t>
      </w:r>
      <w:r w:rsidR="00D522FA">
        <w:t>Commission.</w:t>
      </w:r>
    </w:p>
    <w:bookmarkEnd w:id="2"/>
    <w:p w14:paraId="6562D9E5" w14:textId="06836416" w:rsidR="00042FD1" w:rsidRPr="00403DF7" w:rsidRDefault="00602B23" w:rsidP="00403DF7">
      <w:pPr>
        <w:pStyle w:val="Heading1"/>
      </w:pPr>
      <w:r w:rsidRPr="00403DF7">
        <w:t xml:space="preserve">What happens after </w:t>
      </w:r>
      <w:r w:rsidR="00604E81" w:rsidRPr="00403DF7">
        <w:t xml:space="preserve">you make </w:t>
      </w:r>
      <w:r w:rsidRPr="00403DF7">
        <w:t xml:space="preserve">a </w:t>
      </w:r>
      <w:r w:rsidR="00042FD1" w:rsidRPr="00403DF7">
        <w:t>referra</w:t>
      </w:r>
      <w:r w:rsidRPr="00403DF7">
        <w:t>l</w:t>
      </w:r>
      <w:r w:rsidR="00031951" w:rsidRPr="00403DF7">
        <w:t>?</w:t>
      </w:r>
    </w:p>
    <w:p w14:paraId="1DFAD3ED" w14:textId="77777777" w:rsidR="009F78B1" w:rsidRDefault="00273FDB" w:rsidP="00602B23">
      <w:r w:rsidRPr="00696C8D">
        <w:rPr>
          <w:rFonts w:asciiTheme="majorHAnsi" w:hAnsiTheme="majorHAnsi"/>
        </w:rPr>
        <w:t>Our trained staff will assess</w:t>
      </w:r>
      <w:r>
        <w:rPr>
          <w:rFonts w:asciiTheme="majorHAnsi" w:hAnsiTheme="majorHAnsi"/>
        </w:rPr>
        <w:t xml:space="preserve"> the information you provide. </w:t>
      </w:r>
      <w:r w:rsidR="009F78B1">
        <w:t>We will contact you if we need more information to assess the referral.</w:t>
      </w:r>
    </w:p>
    <w:p w14:paraId="45A4B101" w14:textId="77777777" w:rsidR="009506D5" w:rsidRDefault="0044384E" w:rsidP="00602B23">
      <w:r>
        <w:t>T</w:t>
      </w:r>
      <w:r w:rsidR="00602B23" w:rsidRPr="00602B23">
        <w:t xml:space="preserve">he Commission may deal with </w:t>
      </w:r>
      <w:r>
        <w:t>a referral</w:t>
      </w:r>
      <w:r w:rsidR="00602B23" w:rsidRPr="00602B23">
        <w:t xml:space="preserve"> in one or more of the following ways:</w:t>
      </w:r>
    </w:p>
    <w:p w14:paraId="5694AB92" w14:textId="79BF942E" w:rsidR="00B96AC0" w:rsidRPr="00C41F38" w:rsidRDefault="00B96AC0" w:rsidP="00B93605">
      <w:pPr>
        <w:pStyle w:val="IndentBullet1"/>
      </w:pPr>
      <w:r w:rsidRPr="00C41F38">
        <w:t>conduct a preliminary investigation to find out more information, to determine how to deal with the issue</w:t>
      </w:r>
    </w:p>
    <w:p w14:paraId="2086EEDC" w14:textId="5AB62801" w:rsidR="00B96AC0" w:rsidRPr="00C41F38" w:rsidRDefault="00B96AC0" w:rsidP="00B93605">
      <w:pPr>
        <w:pStyle w:val="IndentBullet1"/>
      </w:pPr>
      <w:r w:rsidRPr="00C41F38">
        <w:t xml:space="preserve">if </w:t>
      </w:r>
      <w:r w:rsidR="00E011B8">
        <w:t>it could involve</w:t>
      </w:r>
      <w:r w:rsidRPr="00C41F38">
        <w:t xml:space="preserve"> serious or systemic corrupt conduct, investigate the issue alone or jointly with a Commonwealth agency or state or territory government entity</w:t>
      </w:r>
    </w:p>
    <w:p w14:paraId="73863A32" w14:textId="4C540771" w:rsidR="00B96AC0" w:rsidRPr="00C41F38" w:rsidRDefault="00B96AC0" w:rsidP="00B93605">
      <w:pPr>
        <w:pStyle w:val="IndentBullet1"/>
      </w:pPr>
      <w:r w:rsidRPr="00C41F38">
        <w:t>refer the issue to the Commonwealth agency that the issue relates to for them to investigate</w:t>
      </w:r>
    </w:p>
    <w:p w14:paraId="7F738CEB" w14:textId="4F7BA560" w:rsidR="00B96AC0" w:rsidRPr="00C41F38" w:rsidRDefault="00B96AC0" w:rsidP="00B93605">
      <w:pPr>
        <w:pStyle w:val="IndentBullet1"/>
      </w:pPr>
      <w:r w:rsidRPr="00C41F38">
        <w:t>refer the issue to a Commonwealth agency or state or territory government entity for consideration</w:t>
      </w:r>
    </w:p>
    <w:p w14:paraId="7EB996E0" w14:textId="686F6FD6" w:rsidR="00FA16FC" w:rsidRDefault="00B96AC0" w:rsidP="00B93605">
      <w:pPr>
        <w:pStyle w:val="IndentBullet1"/>
      </w:pPr>
      <w:r w:rsidRPr="00C41F38">
        <w:t>take no action</w:t>
      </w:r>
      <w:r w:rsidR="00E011B8">
        <w:t>,</w:t>
      </w:r>
      <w:r w:rsidR="009B44ED">
        <w:t xml:space="preserve"> for a range of reasons including:</w:t>
      </w:r>
    </w:p>
    <w:p w14:paraId="68E1E934" w14:textId="12CE6635" w:rsidR="00E011B8" w:rsidRPr="00F47FA7" w:rsidRDefault="00E011B8" w:rsidP="00F47FA7">
      <w:pPr>
        <w:pStyle w:val="IndentBullet2"/>
      </w:pPr>
      <w:r w:rsidRPr="00F47FA7">
        <w:t>it does not raise a corruption issue within our jurisdiction</w:t>
      </w:r>
    </w:p>
    <w:p w14:paraId="12303BFE" w14:textId="44B51B11" w:rsidR="00FA16FC" w:rsidRPr="00F47FA7" w:rsidRDefault="009B44ED" w:rsidP="00F47FA7">
      <w:pPr>
        <w:pStyle w:val="IndentBullet2"/>
      </w:pPr>
      <w:r w:rsidRPr="00F47FA7">
        <w:lastRenderedPageBreak/>
        <w:t>i</w:t>
      </w:r>
      <w:r w:rsidR="00880A7C" w:rsidRPr="00F47FA7">
        <w:t>t is unlikely that an investigation would result in a finding of corrupt conduct</w:t>
      </w:r>
    </w:p>
    <w:p w14:paraId="0D1F87CB" w14:textId="77777777" w:rsidR="009506D5" w:rsidRPr="00F47FA7" w:rsidRDefault="009B44ED" w:rsidP="00F47FA7">
      <w:pPr>
        <w:pStyle w:val="IndentBullet2"/>
      </w:pPr>
      <w:r w:rsidRPr="00F47FA7">
        <w:t>t</w:t>
      </w:r>
      <w:r w:rsidR="00FA16FC" w:rsidRPr="00F47FA7">
        <w:t>he matter is historic and/or has already been the subject of investigation</w:t>
      </w:r>
      <w:r w:rsidRPr="00F47FA7">
        <w:t xml:space="preserve"> or</w:t>
      </w:r>
    </w:p>
    <w:p w14:paraId="4AB90EAD" w14:textId="77777777" w:rsidR="009506D5" w:rsidRPr="00F47FA7" w:rsidRDefault="00E011B8" w:rsidP="00F47FA7">
      <w:pPr>
        <w:pStyle w:val="IndentBullet2"/>
      </w:pPr>
      <w:r w:rsidRPr="00F47FA7">
        <w:t>having regard</w:t>
      </w:r>
      <w:r w:rsidR="007153AA" w:rsidRPr="00F47FA7">
        <w:t xml:space="preserve"> to the </w:t>
      </w:r>
      <w:r w:rsidR="00FA16FC" w:rsidRPr="00F47FA7">
        <w:t>Commission’s resources and priorities</w:t>
      </w:r>
      <w:r w:rsidR="007153AA" w:rsidRPr="00F47FA7">
        <w:t>.</w:t>
      </w:r>
    </w:p>
    <w:p w14:paraId="573EA9EF" w14:textId="77777777" w:rsidR="009506D5" w:rsidRDefault="00684D38" w:rsidP="00602B23">
      <w:r>
        <w:t xml:space="preserve">Only about </w:t>
      </w:r>
      <w:r w:rsidR="009753A5">
        <w:t>1%</w:t>
      </w:r>
      <w:r>
        <w:t xml:space="preserve"> of referrals to the Commission result in a</w:t>
      </w:r>
      <w:r w:rsidR="0075515D">
        <w:t xml:space="preserve">n investigation. </w:t>
      </w:r>
      <w:r w:rsidR="009F78B1">
        <w:t xml:space="preserve">We will normally inform you </w:t>
      </w:r>
      <w:r w:rsidR="007C107F">
        <w:t>if</w:t>
      </w:r>
      <w:r w:rsidR="00614E79">
        <w:t xml:space="preserve"> we </w:t>
      </w:r>
      <w:r w:rsidR="00212192">
        <w:t xml:space="preserve">make a decision </w:t>
      </w:r>
      <w:r w:rsidR="007C107F">
        <w:t xml:space="preserve">to take no further action </w:t>
      </w:r>
      <w:r w:rsidR="00212192">
        <w:t xml:space="preserve">on </w:t>
      </w:r>
      <w:r w:rsidR="009F78B1">
        <w:t>your referral</w:t>
      </w:r>
      <w:r w:rsidR="00614E79">
        <w:t>.</w:t>
      </w:r>
    </w:p>
    <w:p w14:paraId="6417361E" w14:textId="01A2A272" w:rsidR="006C7239" w:rsidRPr="00403DF7" w:rsidRDefault="006C7239" w:rsidP="00403DF7">
      <w:pPr>
        <w:pStyle w:val="Heading1"/>
      </w:pPr>
      <w:r w:rsidRPr="00403DF7">
        <w:t>Contact us</w:t>
      </w:r>
    </w:p>
    <w:p w14:paraId="09700868" w14:textId="3446DCF2" w:rsidR="006C7239" w:rsidRPr="007368A0" w:rsidRDefault="00371A63" w:rsidP="001B1D4C">
      <w:pPr>
        <w:pBdr>
          <w:top w:val="single" w:sz="48" w:space="12" w:color="F1F4FA" w:themeColor="background2"/>
          <w:left w:val="single" w:sz="48" w:space="12" w:color="F1F4FA" w:themeColor="background2"/>
          <w:bottom w:val="single" w:sz="48" w:space="12" w:color="F1F4FA" w:themeColor="background2"/>
          <w:right w:val="single" w:sz="48" w:space="12" w:color="F1F4FA" w:themeColor="background2"/>
        </w:pBdr>
        <w:shd w:val="clear" w:color="auto" w:fill="F1F4FA" w:themeFill="background2"/>
        <w:rPr>
          <w:color w:val="2F3A48" w:themeColor="accent6"/>
        </w:rPr>
      </w:pPr>
      <w:r w:rsidRPr="008026DF">
        <w:rPr>
          <w:noProof/>
          <w:color w:val="2F3A48" w:themeColor="accent6"/>
        </w:rPr>
        <w:t>Please use our</w:t>
      </w:r>
      <w:r>
        <w:rPr>
          <w:noProof/>
          <w:color w:val="2F3A48" w:themeColor="accent6"/>
        </w:rPr>
        <w:t xml:space="preserve"> </w:t>
      </w:r>
      <w:hyperlink r:id="rId30" w:history="1">
        <w:r w:rsidRPr="00BE0437">
          <w:rPr>
            <w:rStyle w:val="Hyperlink"/>
          </w:rPr>
          <w:t>webform</w:t>
        </w:r>
      </w:hyperlink>
      <w:r w:rsidRPr="00226BD9">
        <w:rPr>
          <w:noProof/>
          <w:color w:val="2F3A48" w:themeColor="accent6"/>
        </w:rPr>
        <w:t xml:space="preserve"> </w:t>
      </w:r>
      <w:r w:rsidRPr="008026DF">
        <w:rPr>
          <w:noProof/>
          <w:color w:val="2F3A48" w:themeColor="accent6"/>
        </w:rPr>
        <w:t xml:space="preserve">to make a </w:t>
      </w:r>
      <w:r w:rsidR="00D555AF">
        <w:rPr>
          <w:noProof/>
          <w:color w:val="2F3A48" w:themeColor="accent6"/>
        </w:rPr>
        <w:t>referral</w:t>
      </w:r>
      <w:r>
        <w:rPr>
          <w:noProof/>
          <w:color w:val="2F3A48" w:themeColor="accent6"/>
        </w:rPr>
        <w:t>.</w:t>
      </w:r>
      <w:r w:rsidR="005C3696">
        <w:rPr>
          <w:noProof/>
          <w:color w:val="2F3A48" w:themeColor="accent6"/>
        </w:rPr>
        <w:t xml:space="preserve"> </w:t>
      </w:r>
      <w:r w:rsidR="00982773" w:rsidRPr="00982773">
        <w:rPr>
          <w:noProof/>
          <w:color w:val="2F3A48" w:themeColor="accent6"/>
        </w:rPr>
        <w:t xml:space="preserve">If in doubt about whether to refer a matter to the Commission, </w:t>
      </w:r>
      <w:hyperlink r:id="rId31" w:history="1">
        <w:r w:rsidR="00982773" w:rsidRPr="00BE0437">
          <w:rPr>
            <w:rStyle w:val="Hyperlink"/>
          </w:rPr>
          <w:t>contact us</w:t>
        </w:r>
      </w:hyperlink>
      <w:r w:rsidR="00982773" w:rsidRPr="00226BD9">
        <w:rPr>
          <w:noProof/>
          <w:color w:val="2F3A48" w:themeColor="accent6"/>
        </w:rPr>
        <w:t>.</w:t>
      </w:r>
    </w:p>
    <w:p w14:paraId="26656E69" w14:textId="77777777" w:rsidR="005C3696" w:rsidRDefault="006C7239" w:rsidP="005C3696">
      <w:pPr>
        <w:pStyle w:val="Disclaimer"/>
      </w:pPr>
      <w:r>
        <w:t xml:space="preserve">Last updated: </w:t>
      </w:r>
      <w:r w:rsidR="00593ADF">
        <w:t xml:space="preserve">March </w:t>
      </w:r>
      <w:r>
        <w:t>202</w:t>
      </w:r>
      <w:r w:rsidR="00593ADF">
        <w:t>6</w:t>
      </w:r>
    </w:p>
    <w:p w14:paraId="768D56AE" w14:textId="31F88725" w:rsidR="006B3FCF" w:rsidRDefault="006B3FCF" w:rsidP="005C3696">
      <w:pPr>
        <w:pStyle w:val="Disclaimer"/>
      </w:pPr>
      <w:r w:rsidRPr="002F1E9A">
        <w:t>© Commonwealth of Australia 202</w:t>
      </w:r>
      <w:r w:rsidR="00593ADF">
        <w:t>6</w:t>
      </w:r>
    </w:p>
    <w:sectPr w:rsidR="006B3FCF" w:rsidSect="00BE0437">
      <w:type w:val="continuous"/>
      <w:pgSz w:w="11906" w:h="16838"/>
      <w:pgMar w:top="1440" w:right="1440" w:bottom="1440" w:left="144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87CB" w14:textId="77777777" w:rsidR="00074488" w:rsidRDefault="00074488" w:rsidP="00B4592A">
      <w:pPr>
        <w:spacing w:before="0" w:after="0" w:line="240" w:lineRule="auto"/>
      </w:pPr>
      <w:r>
        <w:separator/>
      </w:r>
    </w:p>
  </w:endnote>
  <w:endnote w:type="continuationSeparator" w:id="0">
    <w:p w14:paraId="62AF8AC7" w14:textId="77777777" w:rsidR="00074488" w:rsidRDefault="00074488" w:rsidP="00B4592A">
      <w:pPr>
        <w:spacing w:before="0" w:after="0" w:line="240" w:lineRule="auto"/>
      </w:pPr>
      <w:r>
        <w:continuationSeparator/>
      </w:r>
    </w:p>
  </w:endnote>
  <w:endnote w:type="continuationNotice" w:id="1">
    <w:p w14:paraId="5A8A979E" w14:textId="77777777" w:rsidR="00074488" w:rsidRDefault="0007448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6049" w14:textId="09E48BC4" w:rsidR="00B4592A" w:rsidRDefault="00B36F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D2882A" wp14:editId="39200D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34762809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83A40" w14:textId="66CF67E3" w:rsidR="00B36FFF" w:rsidRPr="00B36FFF" w:rsidRDefault="00B36FFF" w:rsidP="00B36F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36F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288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49pt;height:48.95pt;z-index:2516684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EA83A40" w14:textId="66CF67E3" w:rsidR="00B36FFF" w:rsidRPr="00B36FFF" w:rsidRDefault="00B36FFF" w:rsidP="00B36F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36FFF">
                      <w:rPr>
                        <w:rFonts w:ascii="Aptos" w:eastAsia="Aptos" w:hAnsi="Aptos" w:cs="Aptos"/>
                        <w:noProof/>
                        <w:color w:val="FF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38C5" w14:textId="1E8D71DB" w:rsidR="00B4592A" w:rsidRPr="003F2452" w:rsidRDefault="00226BD9" w:rsidP="003F2452">
    <w:pPr>
      <w:pStyle w:val="Footer"/>
      <w:pBdr>
        <w:top w:val="single" w:sz="6" w:space="3" w:color="2274B5" w:themeColor="text2"/>
      </w:pBdr>
    </w:pPr>
    <w:r w:rsidRPr="003F2452">
      <w:t>Voluntary referrals</w:t>
    </w:r>
    <w:r w:rsidR="00986247">
      <w:t>: a guide</w:t>
    </w:r>
    <w:r w:rsidR="003F2452">
      <w:tab/>
    </w:r>
    <w:r w:rsidR="000C56B3" w:rsidRPr="003F2452">
      <w:tab/>
    </w:r>
    <w:r w:rsidRPr="003F2452">
      <w:rPr>
        <w:b/>
        <w:bCs/>
        <w:color w:val="2274B5" w:themeColor="text2"/>
      </w:rPr>
      <w:fldChar w:fldCharType="begin"/>
    </w:r>
    <w:r w:rsidRPr="003F2452">
      <w:rPr>
        <w:b/>
        <w:bCs/>
        <w:color w:val="2274B5" w:themeColor="text2"/>
      </w:rPr>
      <w:instrText xml:space="preserve"> PAGE   \* MERGEFORMAT </w:instrText>
    </w:r>
    <w:r w:rsidRPr="003F2452">
      <w:rPr>
        <w:b/>
        <w:bCs/>
        <w:color w:val="2274B5" w:themeColor="text2"/>
      </w:rPr>
      <w:fldChar w:fldCharType="separate"/>
    </w:r>
    <w:r w:rsidRPr="003F2452">
      <w:rPr>
        <w:b/>
        <w:bCs/>
        <w:color w:val="2274B5" w:themeColor="text2"/>
      </w:rPr>
      <w:t>3</w:t>
    </w:r>
    <w:r w:rsidRPr="003F2452">
      <w:rPr>
        <w:b/>
        <w:bCs/>
        <w:color w:val="2274B5" w:themeColor="tex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1E62" w14:textId="6642C926" w:rsidR="00B4592A" w:rsidRPr="00A02E08" w:rsidRDefault="00DC0383" w:rsidP="003F2452">
    <w:pPr>
      <w:pStyle w:val="Footer"/>
      <w:pBdr>
        <w:top w:val="single" w:sz="6" w:space="3" w:color="2274B5" w:themeColor="text2"/>
      </w:pBdr>
      <w:jc w:val="right"/>
    </w:pPr>
    <w:r w:rsidRPr="003F2452">
      <w:rPr>
        <w:rFonts w:ascii="Work Sans SemiBold" w:hAnsi="Work Sans SemiBold"/>
      </w:rPr>
      <w:t>nacc</w:t>
    </w:r>
    <w:r w:rsidRPr="003F2452">
      <w:t>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BDEC" w14:textId="77777777" w:rsidR="00074488" w:rsidRDefault="00074488" w:rsidP="00B4592A">
      <w:pPr>
        <w:spacing w:before="0" w:after="0" w:line="240" w:lineRule="auto"/>
      </w:pPr>
      <w:r>
        <w:separator/>
      </w:r>
    </w:p>
  </w:footnote>
  <w:footnote w:type="continuationSeparator" w:id="0">
    <w:p w14:paraId="5D29FD02" w14:textId="77777777" w:rsidR="00074488" w:rsidRDefault="00074488" w:rsidP="00B4592A">
      <w:pPr>
        <w:spacing w:before="0" w:after="0" w:line="240" w:lineRule="auto"/>
      </w:pPr>
      <w:r>
        <w:continuationSeparator/>
      </w:r>
    </w:p>
  </w:footnote>
  <w:footnote w:type="continuationNotice" w:id="1">
    <w:p w14:paraId="4F337279" w14:textId="77777777" w:rsidR="00074488" w:rsidRDefault="0007448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EF3E" w14:textId="2A96CFE6" w:rsidR="00B4592A" w:rsidRDefault="00B36F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26E49" wp14:editId="4B8DF9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4921899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40B82" w14:textId="2D6A2DA1" w:rsidR="00B36FFF" w:rsidRPr="00B36FFF" w:rsidRDefault="00B36FFF" w:rsidP="00B36F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36F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26E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654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0F40B82" w14:textId="2D6A2DA1" w:rsidR="00B36FFF" w:rsidRPr="00B36FFF" w:rsidRDefault="00B36FFF" w:rsidP="00B36F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36F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EC6E8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B5FF8"/>
    <w:multiLevelType w:val="hybridMultilevel"/>
    <w:tmpl w:val="028295FA"/>
    <w:lvl w:ilvl="0" w:tplc="118C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5A90"/>
    <w:multiLevelType w:val="hybridMultilevel"/>
    <w:tmpl w:val="20BAC30E"/>
    <w:lvl w:ilvl="0" w:tplc="73C02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26E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6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28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A5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81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E7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EA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5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7695D"/>
    <w:multiLevelType w:val="hybridMultilevel"/>
    <w:tmpl w:val="BD2CC6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666B1"/>
    <w:multiLevelType w:val="hybridMultilevel"/>
    <w:tmpl w:val="C2327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A54DB"/>
    <w:multiLevelType w:val="hybridMultilevel"/>
    <w:tmpl w:val="4C6C35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20029"/>
    <w:multiLevelType w:val="multilevel"/>
    <w:tmpl w:val="717C2BE4"/>
    <w:numStyleLink w:val="NumberedHeadings"/>
  </w:abstractNum>
  <w:abstractNum w:abstractNumId="7" w15:restartNumberingAfterBreak="0">
    <w:nsid w:val="11BA37AE"/>
    <w:multiLevelType w:val="hybridMultilevel"/>
    <w:tmpl w:val="22D226BE"/>
    <w:lvl w:ilvl="0" w:tplc="BD04BD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9C3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6B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66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EF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C4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21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AB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E8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0D6D"/>
    <w:multiLevelType w:val="hybridMultilevel"/>
    <w:tmpl w:val="A0902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32689"/>
    <w:multiLevelType w:val="hybridMultilevel"/>
    <w:tmpl w:val="4420DDE2"/>
    <w:lvl w:ilvl="0" w:tplc="118C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3194"/>
    <w:multiLevelType w:val="hybridMultilevel"/>
    <w:tmpl w:val="480AFB8C"/>
    <w:lvl w:ilvl="0" w:tplc="F35A7BB4"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48365F4"/>
    <w:multiLevelType w:val="hybridMultilevel"/>
    <w:tmpl w:val="2EEC7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40578"/>
    <w:multiLevelType w:val="hybridMultilevel"/>
    <w:tmpl w:val="D4404B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E14FD"/>
    <w:multiLevelType w:val="hybridMultilevel"/>
    <w:tmpl w:val="AF56F332"/>
    <w:lvl w:ilvl="0" w:tplc="775C87F8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D625B4"/>
    <w:multiLevelType w:val="hybridMultilevel"/>
    <w:tmpl w:val="35986916"/>
    <w:lvl w:ilvl="0" w:tplc="118C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F429C"/>
    <w:multiLevelType w:val="hybridMultilevel"/>
    <w:tmpl w:val="01D474C8"/>
    <w:lvl w:ilvl="0" w:tplc="4EAED5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C48A64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C240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98600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4C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61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C3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C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0B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702C4"/>
    <w:multiLevelType w:val="hybridMultilevel"/>
    <w:tmpl w:val="9C921998"/>
    <w:lvl w:ilvl="0" w:tplc="775C87F8">
      <w:numFmt w:val="bullet"/>
      <w:lvlText w:val="-"/>
      <w:lvlJc w:val="left"/>
      <w:pPr>
        <w:ind w:left="1514" w:hanging="360"/>
      </w:pPr>
      <w:rPr>
        <w:rFonts w:ascii="Verdana" w:eastAsia="Calibri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 w15:restartNumberingAfterBreak="0">
    <w:nsid w:val="35456203"/>
    <w:multiLevelType w:val="hybridMultilevel"/>
    <w:tmpl w:val="C7B61234"/>
    <w:lvl w:ilvl="0" w:tplc="118C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44872"/>
    <w:multiLevelType w:val="hybridMultilevel"/>
    <w:tmpl w:val="261EA7EC"/>
    <w:lvl w:ilvl="0" w:tplc="89D2C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A5CE5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932CA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27149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6A5A8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94703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AE905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284EA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028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3A766EB8"/>
    <w:multiLevelType w:val="hybridMultilevel"/>
    <w:tmpl w:val="9C3AC2F4"/>
    <w:lvl w:ilvl="0" w:tplc="9F2A9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8B62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26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2C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27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A5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EB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48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41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A7B5142"/>
    <w:multiLevelType w:val="hybridMultilevel"/>
    <w:tmpl w:val="0E80B7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D2404D"/>
    <w:multiLevelType w:val="hybridMultilevel"/>
    <w:tmpl w:val="26ECB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102AC"/>
    <w:multiLevelType w:val="hybridMultilevel"/>
    <w:tmpl w:val="7AD6C6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937E43"/>
    <w:multiLevelType w:val="hybridMultilevel"/>
    <w:tmpl w:val="D1CE7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A4D3F"/>
    <w:multiLevelType w:val="hybridMultilevel"/>
    <w:tmpl w:val="5D2CE2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734D36"/>
    <w:multiLevelType w:val="hybridMultilevel"/>
    <w:tmpl w:val="2F5C3EC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5CF21C2"/>
    <w:multiLevelType w:val="hybridMultilevel"/>
    <w:tmpl w:val="69FE9D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04169"/>
    <w:multiLevelType w:val="hybridMultilevel"/>
    <w:tmpl w:val="1FD48C2E"/>
    <w:lvl w:ilvl="0" w:tplc="85882674">
      <w:start w:val="1"/>
      <w:numFmt w:val="bullet"/>
      <w:pStyle w:val="IndentBullet2"/>
      <w:lvlText w:val="○"/>
      <w:lvlJc w:val="left"/>
      <w:pPr>
        <w:ind w:left="1627" w:hanging="360"/>
      </w:pPr>
      <w:rPr>
        <w:rFonts w:ascii="Courier New" w:hAnsi="Courier New" w:hint="default"/>
        <w:color w:val="2274B5" w:themeColor="text2"/>
      </w:rPr>
    </w:lvl>
    <w:lvl w:ilvl="1" w:tplc="0C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pStyle w:val="IndentList1Alpha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pStyle w:val="IndentList2Roman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8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85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09802B3"/>
    <w:multiLevelType w:val="hybridMultilevel"/>
    <w:tmpl w:val="6CE87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C07A2"/>
    <w:multiLevelType w:val="hybridMultilevel"/>
    <w:tmpl w:val="F2A403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2341A5"/>
    <w:multiLevelType w:val="hybridMultilevel"/>
    <w:tmpl w:val="3C4E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E02BE"/>
    <w:multiLevelType w:val="hybridMultilevel"/>
    <w:tmpl w:val="BE72A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D5E19"/>
    <w:multiLevelType w:val="multilevel"/>
    <w:tmpl w:val="63BE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412779"/>
    <w:multiLevelType w:val="hybridMultilevel"/>
    <w:tmpl w:val="053E9378"/>
    <w:lvl w:ilvl="0" w:tplc="060EA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6E01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449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07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F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45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EB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EE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4BE725B"/>
    <w:multiLevelType w:val="multilevel"/>
    <w:tmpl w:val="A350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9534B7"/>
    <w:multiLevelType w:val="hybridMultilevel"/>
    <w:tmpl w:val="0ED43BD0"/>
    <w:lvl w:ilvl="0" w:tplc="F6D87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1740A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0A24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E0016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D4E8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7306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4EACC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AAEE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C046C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7" w15:restartNumberingAfterBreak="0">
    <w:nsid w:val="7BF42344"/>
    <w:multiLevelType w:val="multilevel"/>
    <w:tmpl w:val="1BBEBDBE"/>
    <w:styleLink w:val="IndentLists"/>
    <w:lvl w:ilvl="0">
      <w:start w:val="1"/>
      <w:numFmt w:val="bullet"/>
      <w:pStyle w:val="IndentBullet1"/>
      <w:lvlText w:val=""/>
      <w:lvlJc w:val="left"/>
      <w:pPr>
        <w:ind w:left="907" w:hanging="340"/>
      </w:pPr>
      <w:rPr>
        <w:rFonts w:ascii="Symbol" w:hAnsi="Symbol" w:hint="default"/>
        <w:color w:val="2274B5" w:themeColor="text2"/>
      </w:rPr>
    </w:lvl>
    <w:lvl w:ilvl="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D627DBA"/>
    <w:multiLevelType w:val="hybridMultilevel"/>
    <w:tmpl w:val="44422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827203">
    <w:abstractNumId w:val="14"/>
  </w:num>
  <w:num w:numId="2" w16cid:durableId="213200148">
    <w:abstractNumId w:val="3"/>
  </w:num>
  <w:num w:numId="3" w16cid:durableId="876158351">
    <w:abstractNumId w:val="12"/>
  </w:num>
  <w:num w:numId="4" w16cid:durableId="2036998010">
    <w:abstractNumId w:val="17"/>
  </w:num>
  <w:num w:numId="5" w16cid:durableId="2104447144">
    <w:abstractNumId w:val="9"/>
  </w:num>
  <w:num w:numId="6" w16cid:durableId="1409309371">
    <w:abstractNumId w:val="1"/>
  </w:num>
  <w:num w:numId="7" w16cid:durableId="1606503038">
    <w:abstractNumId w:val="4"/>
  </w:num>
  <w:num w:numId="8" w16cid:durableId="668754106">
    <w:abstractNumId w:val="5"/>
  </w:num>
  <w:num w:numId="9" w16cid:durableId="414742190">
    <w:abstractNumId w:val="22"/>
  </w:num>
  <w:num w:numId="10" w16cid:durableId="360060617">
    <w:abstractNumId w:val="26"/>
  </w:num>
  <w:num w:numId="11" w16cid:durableId="425426771">
    <w:abstractNumId w:val="29"/>
  </w:num>
  <w:num w:numId="12" w16cid:durableId="1921254058">
    <w:abstractNumId w:val="30"/>
  </w:num>
  <w:num w:numId="13" w16cid:durableId="408231482">
    <w:abstractNumId w:val="24"/>
  </w:num>
  <w:num w:numId="14" w16cid:durableId="1116370470">
    <w:abstractNumId w:val="32"/>
  </w:num>
  <w:num w:numId="15" w16cid:durableId="976111034">
    <w:abstractNumId w:val="23"/>
  </w:num>
  <w:num w:numId="16" w16cid:durableId="2050258059">
    <w:abstractNumId w:val="20"/>
  </w:num>
  <w:num w:numId="17" w16cid:durableId="1387295452">
    <w:abstractNumId w:val="15"/>
  </w:num>
  <w:num w:numId="18" w16cid:durableId="1621885352">
    <w:abstractNumId w:val="7"/>
  </w:num>
  <w:num w:numId="19" w16cid:durableId="1095977830">
    <w:abstractNumId w:val="15"/>
  </w:num>
  <w:num w:numId="20" w16cid:durableId="2106992676">
    <w:abstractNumId w:val="33"/>
  </w:num>
  <w:num w:numId="21" w16cid:durableId="1636135706">
    <w:abstractNumId w:val="37"/>
  </w:num>
  <w:num w:numId="22" w16cid:durableId="809906205">
    <w:abstractNumId w:val="28"/>
  </w:num>
  <w:num w:numId="23" w16cid:durableId="1465386588">
    <w:abstractNumId w:val="6"/>
  </w:num>
  <w:num w:numId="24" w16cid:durableId="805119845">
    <w:abstractNumId w:val="10"/>
  </w:num>
  <w:num w:numId="25" w16cid:durableId="1265112572">
    <w:abstractNumId w:val="13"/>
  </w:num>
  <w:num w:numId="26" w16cid:durableId="1229606274">
    <w:abstractNumId w:val="16"/>
  </w:num>
  <w:num w:numId="27" w16cid:durableId="1764260258">
    <w:abstractNumId w:val="25"/>
  </w:num>
  <w:num w:numId="28" w16cid:durableId="941767469">
    <w:abstractNumId w:val="38"/>
  </w:num>
  <w:num w:numId="29" w16cid:durableId="957952596">
    <w:abstractNumId w:val="2"/>
  </w:num>
  <w:num w:numId="30" w16cid:durableId="723874549">
    <w:abstractNumId w:val="36"/>
  </w:num>
  <w:num w:numId="31" w16cid:durableId="1052537823">
    <w:abstractNumId w:val="34"/>
  </w:num>
  <w:num w:numId="32" w16cid:durableId="881556446">
    <w:abstractNumId w:val="18"/>
  </w:num>
  <w:num w:numId="33" w16cid:durableId="1450784475">
    <w:abstractNumId w:val="19"/>
  </w:num>
  <w:num w:numId="34" w16cid:durableId="659163378">
    <w:abstractNumId w:val="31"/>
  </w:num>
  <w:num w:numId="35" w16cid:durableId="1840728005">
    <w:abstractNumId w:val="11"/>
  </w:num>
  <w:num w:numId="36" w16cid:durableId="323818941">
    <w:abstractNumId w:val="21"/>
  </w:num>
  <w:num w:numId="37" w16cid:durableId="1610159452">
    <w:abstractNumId w:val="8"/>
  </w:num>
  <w:num w:numId="38" w16cid:durableId="628975017">
    <w:abstractNumId w:val="35"/>
  </w:num>
  <w:num w:numId="39" w16cid:durableId="467430011">
    <w:abstractNumId w:val="0"/>
  </w:num>
  <w:num w:numId="40" w16cid:durableId="11887145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2A"/>
    <w:rsid w:val="0000059A"/>
    <w:rsid w:val="0000078F"/>
    <w:rsid w:val="00001798"/>
    <w:rsid w:val="00003151"/>
    <w:rsid w:val="00004CA6"/>
    <w:rsid w:val="0001178B"/>
    <w:rsid w:val="00011DE6"/>
    <w:rsid w:val="000137A6"/>
    <w:rsid w:val="00015A19"/>
    <w:rsid w:val="00015D3B"/>
    <w:rsid w:val="00016817"/>
    <w:rsid w:val="0002352E"/>
    <w:rsid w:val="00031951"/>
    <w:rsid w:val="00032918"/>
    <w:rsid w:val="00032C1A"/>
    <w:rsid w:val="00034FAE"/>
    <w:rsid w:val="00035A1D"/>
    <w:rsid w:val="00036476"/>
    <w:rsid w:val="0004046E"/>
    <w:rsid w:val="00040E58"/>
    <w:rsid w:val="000412B6"/>
    <w:rsid w:val="00041376"/>
    <w:rsid w:val="000422C3"/>
    <w:rsid w:val="00042FD1"/>
    <w:rsid w:val="00044BE7"/>
    <w:rsid w:val="0004599C"/>
    <w:rsid w:val="00046CA7"/>
    <w:rsid w:val="0005151B"/>
    <w:rsid w:val="00052F91"/>
    <w:rsid w:val="000538BA"/>
    <w:rsid w:val="000543B8"/>
    <w:rsid w:val="000566B7"/>
    <w:rsid w:val="00056879"/>
    <w:rsid w:val="00061B56"/>
    <w:rsid w:val="000655BF"/>
    <w:rsid w:val="00066B73"/>
    <w:rsid w:val="00066FCF"/>
    <w:rsid w:val="000702D8"/>
    <w:rsid w:val="00072717"/>
    <w:rsid w:val="0007370B"/>
    <w:rsid w:val="00074488"/>
    <w:rsid w:val="00080BAC"/>
    <w:rsid w:val="000839C3"/>
    <w:rsid w:val="000843AC"/>
    <w:rsid w:val="000873B0"/>
    <w:rsid w:val="000920DE"/>
    <w:rsid w:val="00096537"/>
    <w:rsid w:val="000A1C98"/>
    <w:rsid w:val="000A5B58"/>
    <w:rsid w:val="000B2B5D"/>
    <w:rsid w:val="000B3B1B"/>
    <w:rsid w:val="000B67A0"/>
    <w:rsid w:val="000B687D"/>
    <w:rsid w:val="000B6E9D"/>
    <w:rsid w:val="000B703D"/>
    <w:rsid w:val="000C2A70"/>
    <w:rsid w:val="000C3CB7"/>
    <w:rsid w:val="000C56B3"/>
    <w:rsid w:val="000C5B1D"/>
    <w:rsid w:val="000C6DFD"/>
    <w:rsid w:val="000D02CA"/>
    <w:rsid w:val="000D0384"/>
    <w:rsid w:val="000D7CC4"/>
    <w:rsid w:val="000E315A"/>
    <w:rsid w:val="000E3978"/>
    <w:rsid w:val="000E72B9"/>
    <w:rsid w:val="000F7AA9"/>
    <w:rsid w:val="00100E54"/>
    <w:rsid w:val="00101E52"/>
    <w:rsid w:val="00102AF1"/>
    <w:rsid w:val="00104DA8"/>
    <w:rsid w:val="00107B55"/>
    <w:rsid w:val="001137C2"/>
    <w:rsid w:val="00116468"/>
    <w:rsid w:val="00117DF5"/>
    <w:rsid w:val="001218E1"/>
    <w:rsid w:val="00122FFF"/>
    <w:rsid w:val="001328F5"/>
    <w:rsid w:val="0013552E"/>
    <w:rsid w:val="00136329"/>
    <w:rsid w:val="0013662C"/>
    <w:rsid w:val="001366A3"/>
    <w:rsid w:val="00136B31"/>
    <w:rsid w:val="001377EA"/>
    <w:rsid w:val="0014340F"/>
    <w:rsid w:val="001445CC"/>
    <w:rsid w:val="001457B4"/>
    <w:rsid w:val="001475FB"/>
    <w:rsid w:val="00152577"/>
    <w:rsid w:val="00153AE2"/>
    <w:rsid w:val="001552D3"/>
    <w:rsid w:val="0015599B"/>
    <w:rsid w:val="001571E3"/>
    <w:rsid w:val="001636F3"/>
    <w:rsid w:val="00165450"/>
    <w:rsid w:val="00166576"/>
    <w:rsid w:val="001709F4"/>
    <w:rsid w:val="00170BF0"/>
    <w:rsid w:val="00171D36"/>
    <w:rsid w:val="00172952"/>
    <w:rsid w:val="00175169"/>
    <w:rsid w:val="00175A9F"/>
    <w:rsid w:val="001770A1"/>
    <w:rsid w:val="001800D1"/>
    <w:rsid w:val="00182200"/>
    <w:rsid w:val="001831EF"/>
    <w:rsid w:val="00183CE7"/>
    <w:rsid w:val="00184B0D"/>
    <w:rsid w:val="00185C68"/>
    <w:rsid w:val="00186743"/>
    <w:rsid w:val="00186CD9"/>
    <w:rsid w:val="00187AC2"/>
    <w:rsid w:val="001907E7"/>
    <w:rsid w:val="00190A3E"/>
    <w:rsid w:val="001959B2"/>
    <w:rsid w:val="001A0104"/>
    <w:rsid w:val="001A24EA"/>
    <w:rsid w:val="001A4FEC"/>
    <w:rsid w:val="001B012F"/>
    <w:rsid w:val="001B1D4C"/>
    <w:rsid w:val="001B28D3"/>
    <w:rsid w:val="001B2C12"/>
    <w:rsid w:val="001B2E25"/>
    <w:rsid w:val="001B44D1"/>
    <w:rsid w:val="001B45A7"/>
    <w:rsid w:val="001B4C8E"/>
    <w:rsid w:val="001B792F"/>
    <w:rsid w:val="001B7F8E"/>
    <w:rsid w:val="001C3B7F"/>
    <w:rsid w:val="001C43D1"/>
    <w:rsid w:val="001C738F"/>
    <w:rsid w:val="001C7A9D"/>
    <w:rsid w:val="001D0822"/>
    <w:rsid w:val="001D0A60"/>
    <w:rsid w:val="001D0BBB"/>
    <w:rsid w:val="001D334D"/>
    <w:rsid w:val="001D45B9"/>
    <w:rsid w:val="001D6EB5"/>
    <w:rsid w:val="001E387A"/>
    <w:rsid w:val="001E4836"/>
    <w:rsid w:val="001E5413"/>
    <w:rsid w:val="001E7CDA"/>
    <w:rsid w:val="001F09AA"/>
    <w:rsid w:val="001F09FC"/>
    <w:rsid w:val="001F1E83"/>
    <w:rsid w:val="001F3A95"/>
    <w:rsid w:val="001F3C6A"/>
    <w:rsid w:val="001F60CA"/>
    <w:rsid w:val="0020181A"/>
    <w:rsid w:val="0020186B"/>
    <w:rsid w:val="00202DF2"/>
    <w:rsid w:val="002030AD"/>
    <w:rsid w:val="00204075"/>
    <w:rsid w:val="00204087"/>
    <w:rsid w:val="0020410C"/>
    <w:rsid w:val="00207D60"/>
    <w:rsid w:val="00210E99"/>
    <w:rsid w:val="00211B29"/>
    <w:rsid w:val="00212192"/>
    <w:rsid w:val="00213826"/>
    <w:rsid w:val="00213A0D"/>
    <w:rsid w:val="00213E4B"/>
    <w:rsid w:val="00216655"/>
    <w:rsid w:val="00217533"/>
    <w:rsid w:val="00217A38"/>
    <w:rsid w:val="0022084B"/>
    <w:rsid w:val="00221C3B"/>
    <w:rsid w:val="00224CD1"/>
    <w:rsid w:val="0022621C"/>
    <w:rsid w:val="00226BD9"/>
    <w:rsid w:val="00227384"/>
    <w:rsid w:val="0023052A"/>
    <w:rsid w:val="002347A2"/>
    <w:rsid w:val="0023530A"/>
    <w:rsid w:val="00240EFA"/>
    <w:rsid w:val="0024377D"/>
    <w:rsid w:val="0024791C"/>
    <w:rsid w:val="002514BC"/>
    <w:rsid w:val="0025316A"/>
    <w:rsid w:val="002536ED"/>
    <w:rsid w:val="00253B49"/>
    <w:rsid w:val="00253DAE"/>
    <w:rsid w:val="002553F3"/>
    <w:rsid w:val="00256B0C"/>
    <w:rsid w:val="00256CF9"/>
    <w:rsid w:val="0025780A"/>
    <w:rsid w:val="0026011C"/>
    <w:rsid w:val="002619C9"/>
    <w:rsid w:val="00262057"/>
    <w:rsid w:val="002621FA"/>
    <w:rsid w:val="00263444"/>
    <w:rsid w:val="0026650F"/>
    <w:rsid w:val="00267DD6"/>
    <w:rsid w:val="00270863"/>
    <w:rsid w:val="00272097"/>
    <w:rsid w:val="00272127"/>
    <w:rsid w:val="00273FDB"/>
    <w:rsid w:val="00275047"/>
    <w:rsid w:val="00275696"/>
    <w:rsid w:val="00277B34"/>
    <w:rsid w:val="00281107"/>
    <w:rsid w:val="00287C82"/>
    <w:rsid w:val="00291E9C"/>
    <w:rsid w:val="0029200A"/>
    <w:rsid w:val="00294AF3"/>
    <w:rsid w:val="002A0572"/>
    <w:rsid w:val="002A2E24"/>
    <w:rsid w:val="002A3011"/>
    <w:rsid w:val="002A373F"/>
    <w:rsid w:val="002A3DBD"/>
    <w:rsid w:val="002A5C8B"/>
    <w:rsid w:val="002A7A58"/>
    <w:rsid w:val="002B2EFA"/>
    <w:rsid w:val="002B43BB"/>
    <w:rsid w:val="002B4917"/>
    <w:rsid w:val="002B548F"/>
    <w:rsid w:val="002B6C1E"/>
    <w:rsid w:val="002C5DCA"/>
    <w:rsid w:val="002C7649"/>
    <w:rsid w:val="002C7A23"/>
    <w:rsid w:val="002D0D1E"/>
    <w:rsid w:val="002D4C6C"/>
    <w:rsid w:val="002D5661"/>
    <w:rsid w:val="002D7DE8"/>
    <w:rsid w:val="002E1485"/>
    <w:rsid w:val="002E506A"/>
    <w:rsid w:val="002E5881"/>
    <w:rsid w:val="002F1C72"/>
    <w:rsid w:val="002F40D6"/>
    <w:rsid w:val="002F430F"/>
    <w:rsid w:val="002F5BFF"/>
    <w:rsid w:val="00301327"/>
    <w:rsid w:val="00302D3B"/>
    <w:rsid w:val="003066FD"/>
    <w:rsid w:val="00307C30"/>
    <w:rsid w:val="00311BEB"/>
    <w:rsid w:val="00314ABF"/>
    <w:rsid w:val="00315786"/>
    <w:rsid w:val="003161B7"/>
    <w:rsid w:val="003175DE"/>
    <w:rsid w:val="00320C73"/>
    <w:rsid w:val="003220FE"/>
    <w:rsid w:val="00327EB9"/>
    <w:rsid w:val="00333D23"/>
    <w:rsid w:val="0033449F"/>
    <w:rsid w:val="00334CA0"/>
    <w:rsid w:val="00335FEA"/>
    <w:rsid w:val="003416E3"/>
    <w:rsid w:val="003420F1"/>
    <w:rsid w:val="00345A00"/>
    <w:rsid w:val="00347DA3"/>
    <w:rsid w:val="00350EE3"/>
    <w:rsid w:val="003539A8"/>
    <w:rsid w:val="00353C10"/>
    <w:rsid w:val="00353D3B"/>
    <w:rsid w:val="0035522E"/>
    <w:rsid w:val="00360E5D"/>
    <w:rsid w:val="00362AC0"/>
    <w:rsid w:val="003634D3"/>
    <w:rsid w:val="00367E91"/>
    <w:rsid w:val="00367F0F"/>
    <w:rsid w:val="00371A63"/>
    <w:rsid w:val="00373369"/>
    <w:rsid w:val="00373785"/>
    <w:rsid w:val="00374592"/>
    <w:rsid w:val="0038042A"/>
    <w:rsid w:val="0038045A"/>
    <w:rsid w:val="00383598"/>
    <w:rsid w:val="0038484E"/>
    <w:rsid w:val="0039101E"/>
    <w:rsid w:val="0039342D"/>
    <w:rsid w:val="0039479F"/>
    <w:rsid w:val="00395726"/>
    <w:rsid w:val="003A1222"/>
    <w:rsid w:val="003A1D67"/>
    <w:rsid w:val="003A22D4"/>
    <w:rsid w:val="003A22E0"/>
    <w:rsid w:val="003A4490"/>
    <w:rsid w:val="003A4942"/>
    <w:rsid w:val="003B008A"/>
    <w:rsid w:val="003B0DC2"/>
    <w:rsid w:val="003B1B8B"/>
    <w:rsid w:val="003B2071"/>
    <w:rsid w:val="003B60CC"/>
    <w:rsid w:val="003C0C27"/>
    <w:rsid w:val="003D2EB1"/>
    <w:rsid w:val="003D34D6"/>
    <w:rsid w:val="003D3721"/>
    <w:rsid w:val="003D6077"/>
    <w:rsid w:val="003D6DE2"/>
    <w:rsid w:val="003D7377"/>
    <w:rsid w:val="003E066F"/>
    <w:rsid w:val="003E0FD0"/>
    <w:rsid w:val="003E2003"/>
    <w:rsid w:val="003E3411"/>
    <w:rsid w:val="003E379D"/>
    <w:rsid w:val="003E411C"/>
    <w:rsid w:val="003E5710"/>
    <w:rsid w:val="003E6659"/>
    <w:rsid w:val="003F01CF"/>
    <w:rsid w:val="003F2452"/>
    <w:rsid w:val="003F2C05"/>
    <w:rsid w:val="003F3540"/>
    <w:rsid w:val="003F5664"/>
    <w:rsid w:val="004000B9"/>
    <w:rsid w:val="0040050A"/>
    <w:rsid w:val="00402A7A"/>
    <w:rsid w:val="00403717"/>
    <w:rsid w:val="00403DF7"/>
    <w:rsid w:val="00405C0B"/>
    <w:rsid w:val="00410104"/>
    <w:rsid w:val="0041210E"/>
    <w:rsid w:val="00412875"/>
    <w:rsid w:val="00412947"/>
    <w:rsid w:val="00415DFA"/>
    <w:rsid w:val="00421A45"/>
    <w:rsid w:val="00421B09"/>
    <w:rsid w:val="004243BF"/>
    <w:rsid w:val="0042553C"/>
    <w:rsid w:val="00427EFB"/>
    <w:rsid w:val="00431ACD"/>
    <w:rsid w:val="00432BD1"/>
    <w:rsid w:val="004352D9"/>
    <w:rsid w:val="004353F5"/>
    <w:rsid w:val="00436A5D"/>
    <w:rsid w:val="0043768E"/>
    <w:rsid w:val="004409A1"/>
    <w:rsid w:val="0044139E"/>
    <w:rsid w:val="0044384E"/>
    <w:rsid w:val="00443AFA"/>
    <w:rsid w:val="00445513"/>
    <w:rsid w:val="0044565F"/>
    <w:rsid w:val="00445CE2"/>
    <w:rsid w:val="00451169"/>
    <w:rsid w:val="00452687"/>
    <w:rsid w:val="00452766"/>
    <w:rsid w:val="00452A63"/>
    <w:rsid w:val="00456E7B"/>
    <w:rsid w:val="00461271"/>
    <w:rsid w:val="0046244D"/>
    <w:rsid w:val="00462F22"/>
    <w:rsid w:val="004658ED"/>
    <w:rsid w:val="00467BA9"/>
    <w:rsid w:val="004702B8"/>
    <w:rsid w:val="00471DC5"/>
    <w:rsid w:val="0047208A"/>
    <w:rsid w:val="0047349D"/>
    <w:rsid w:val="00473549"/>
    <w:rsid w:val="00474BA5"/>
    <w:rsid w:val="0047705B"/>
    <w:rsid w:val="004779EF"/>
    <w:rsid w:val="00477CA5"/>
    <w:rsid w:val="004843F0"/>
    <w:rsid w:val="00485E6D"/>
    <w:rsid w:val="00486A44"/>
    <w:rsid w:val="00486FE2"/>
    <w:rsid w:val="004879FB"/>
    <w:rsid w:val="00490955"/>
    <w:rsid w:val="00492C76"/>
    <w:rsid w:val="004933C9"/>
    <w:rsid w:val="004934D5"/>
    <w:rsid w:val="004A039F"/>
    <w:rsid w:val="004A0C9E"/>
    <w:rsid w:val="004A284E"/>
    <w:rsid w:val="004A4DE6"/>
    <w:rsid w:val="004A7E37"/>
    <w:rsid w:val="004B29B5"/>
    <w:rsid w:val="004C05C5"/>
    <w:rsid w:val="004C07AB"/>
    <w:rsid w:val="004C1311"/>
    <w:rsid w:val="004C370C"/>
    <w:rsid w:val="004C5A2E"/>
    <w:rsid w:val="004C5FE1"/>
    <w:rsid w:val="004D160D"/>
    <w:rsid w:val="004D3868"/>
    <w:rsid w:val="004D4EB4"/>
    <w:rsid w:val="004D5745"/>
    <w:rsid w:val="004D5B16"/>
    <w:rsid w:val="004D6C7F"/>
    <w:rsid w:val="004E0F70"/>
    <w:rsid w:val="004E3A29"/>
    <w:rsid w:val="004E7299"/>
    <w:rsid w:val="004F0A18"/>
    <w:rsid w:val="004F1C54"/>
    <w:rsid w:val="004F21A5"/>
    <w:rsid w:val="004F22B8"/>
    <w:rsid w:val="004F5AC6"/>
    <w:rsid w:val="005014A7"/>
    <w:rsid w:val="00502D2B"/>
    <w:rsid w:val="0050641C"/>
    <w:rsid w:val="005064A3"/>
    <w:rsid w:val="00506679"/>
    <w:rsid w:val="00510DAC"/>
    <w:rsid w:val="00510E2E"/>
    <w:rsid w:val="00511662"/>
    <w:rsid w:val="00515C2E"/>
    <w:rsid w:val="00517230"/>
    <w:rsid w:val="00520643"/>
    <w:rsid w:val="00522454"/>
    <w:rsid w:val="00527E13"/>
    <w:rsid w:val="00530476"/>
    <w:rsid w:val="00531B40"/>
    <w:rsid w:val="00534C05"/>
    <w:rsid w:val="00541977"/>
    <w:rsid w:val="005509B9"/>
    <w:rsid w:val="0055188F"/>
    <w:rsid w:val="005521F5"/>
    <w:rsid w:val="0055244B"/>
    <w:rsid w:val="00556308"/>
    <w:rsid w:val="00560817"/>
    <w:rsid w:val="0056604D"/>
    <w:rsid w:val="00573D89"/>
    <w:rsid w:val="00575067"/>
    <w:rsid w:val="00576A01"/>
    <w:rsid w:val="00580E5A"/>
    <w:rsid w:val="00592EB5"/>
    <w:rsid w:val="00593ADF"/>
    <w:rsid w:val="0059508C"/>
    <w:rsid w:val="005A2EDC"/>
    <w:rsid w:val="005A4AEF"/>
    <w:rsid w:val="005A4B6A"/>
    <w:rsid w:val="005A5A2D"/>
    <w:rsid w:val="005A6559"/>
    <w:rsid w:val="005B2623"/>
    <w:rsid w:val="005B4AD8"/>
    <w:rsid w:val="005B4E59"/>
    <w:rsid w:val="005B75E2"/>
    <w:rsid w:val="005B7A21"/>
    <w:rsid w:val="005B7E14"/>
    <w:rsid w:val="005C155D"/>
    <w:rsid w:val="005C2870"/>
    <w:rsid w:val="005C2B03"/>
    <w:rsid w:val="005C3696"/>
    <w:rsid w:val="005D1569"/>
    <w:rsid w:val="005E2DA6"/>
    <w:rsid w:val="005E3ACC"/>
    <w:rsid w:val="005E41FC"/>
    <w:rsid w:val="005E7B7E"/>
    <w:rsid w:val="005F218C"/>
    <w:rsid w:val="005F2409"/>
    <w:rsid w:val="005F2EC4"/>
    <w:rsid w:val="005F2EF9"/>
    <w:rsid w:val="005F3415"/>
    <w:rsid w:val="005F5D8A"/>
    <w:rsid w:val="005F6C1A"/>
    <w:rsid w:val="005F7397"/>
    <w:rsid w:val="005F7982"/>
    <w:rsid w:val="005F7CAE"/>
    <w:rsid w:val="0060177F"/>
    <w:rsid w:val="00601D12"/>
    <w:rsid w:val="00602B23"/>
    <w:rsid w:val="00602F30"/>
    <w:rsid w:val="00604E81"/>
    <w:rsid w:val="0060611B"/>
    <w:rsid w:val="006061F8"/>
    <w:rsid w:val="00607672"/>
    <w:rsid w:val="00610FAC"/>
    <w:rsid w:val="006117A1"/>
    <w:rsid w:val="00611886"/>
    <w:rsid w:val="00614E79"/>
    <w:rsid w:val="00615C73"/>
    <w:rsid w:val="00615CFB"/>
    <w:rsid w:val="006161A9"/>
    <w:rsid w:val="00616374"/>
    <w:rsid w:val="006177AC"/>
    <w:rsid w:val="00617DFE"/>
    <w:rsid w:val="00620A4F"/>
    <w:rsid w:val="00623BD7"/>
    <w:rsid w:val="00626A35"/>
    <w:rsid w:val="006305C1"/>
    <w:rsid w:val="00633C90"/>
    <w:rsid w:val="00634E72"/>
    <w:rsid w:val="0063512E"/>
    <w:rsid w:val="00635164"/>
    <w:rsid w:val="00635C44"/>
    <w:rsid w:val="0063713E"/>
    <w:rsid w:val="00637F51"/>
    <w:rsid w:val="006413B6"/>
    <w:rsid w:val="006413FA"/>
    <w:rsid w:val="006457D7"/>
    <w:rsid w:val="00646D5D"/>
    <w:rsid w:val="00650BFA"/>
    <w:rsid w:val="00651AF1"/>
    <w:rsid w:val="0065205F"/>
    <w:rsid w:val="00654DD4"/>
    <w:rsid w:val="006601AB"/>
    <w:rsid w:val="006647A1"/>
    <w:rsid w:val="00665760"/>
    <w:rsid w:val="00666F06"/>
    <w:rsid w:val="00667351"/>
    <w:rsid w:val="006709F4"/>
    <w:rsid w:val="006718B4"/>
    <w:rsid w:val="00671E4C"/>
    <w:rsid w:val="00674154"/>
    <w:rsid w:val="006747ED"/>
    <w:rsid w:val="006758A0"/>
    <w:rsid w:val="00676D3A"/>
    <w:rsid w:val="00677E95"/>
    <w:rsid w:val="0068092E"/>
    <w:rsid w:val="006818AD"/>
    <w:rsid w:val="006820ED"/>
    <w:rsid w:val="006830A1"/>
    <w:rsid w:val="00684D38"/>
    <w:rsid w:val="006856AE"/>
    <w:rsid w:val="00685C9D"/>
    <w:rsid w:val="00686241"/>
    <w:rsid w:val="00690D21"/>
    <w:rsid w:val="006951B1"/>
    <w:rsid w:val="0069561D"/>
    <w:rsid w:val="00696C8D"/>
    <w:rsid w:val="006A0383"/>
    <w:rsid w:val="006A192A"/>
    <w:rsid w:val="006A214A"/>
    <w:rsid w:val="006A22B6"/>
    <w:rsid w:val="006A4ADF"/>
    <w:rsid w:val="006B08AA"/>
    <w:rsid w:val="006B0D7D"/>
    <w:rsid w:val="006B12C2"/>
    <w:rsid w:val="006B3FCF"/>
    <w:rsid w:val="006B4D25"/>
    <w:rsid w:val="006B7363"/>
    <w:rsid w:val="006B7808"/>
    <w:rsid w:val="006C00D6"/>
    <w:rsid w:val="006C1AB8"/>
    <w:rsid w:val="006C472F"/>
    <w:rsid w:val="006C6E1C"/>
    <w:rsid w:val="006C7239"/>
    <w:rsid w:val="006C7EFE"/>
    <w:rsid w:val="006D06E0"/>
    <w:rsid w:val="006D2E0E"/>
    <w:rsid w:val="006D72E2"/>
    <w:rsid w:val="006D76FA"/>
    <w:rsid w:val="006F0900"/>
    <w:rsid w:val="006F145C"/>
    <w:rsid w:val="006F1C7B"/>
    <w:rsid w:val="006F30DC"/>
    <w:rsid w:val="006F5ADA"/>
    <w:rsid w:val="006F77AF"/>
    <w:rsid w:val="006F7974"/>
    <w:rsid w:val="006F7CCC"/>
    <w:rsid w:val="00702CB4"/>
    <w:rsid w:val="00703C91"/>
    <w:rsid w:val="00704B3E"/>
    <w:rsid w:val="00704F27"/>
    <w:rsid w:val="00705273"/>
    <w:rsid w:val="00705359"/>
    <w:rsid w:val="00707921"/>
    <w:rsid w:val="00710073"/>
    <w:rsid w:val="00713DEF"/>
    <w:rsid w:val="007153AA"/>
    <w:rsid w:val="007159A6"/>
    <w:rsid w:val="00715D17"/>
    <w:rsid w:val="00724600"/>
    <w:rsid w:val="00724909"/>
    <w:rsid w:val="00725C10"/>
    <w:rsid w:val="007320A9"/>
    <w:rsid w:val="007334D7"/>
    <w:rsid w:val="007364A8"/>
    <w:rsid w:val="007368A0"/>
    <w:rsid w:val="00736972"/>
    <w:rsid w:val="0073698B"/>
    <w:rsid w:val="00736E8C"/>
    <w:rsid w:val="007410F0"/>
    <w:rsid w:val="00742C9C"/>
    <w:rsid w:val="00745003"/>
    <w:rsid w:val="00753217"/>
    <w:rsid w:val="00753F14"/>
    <w:rsid w:val="00754A64"/>
    <w:rsid w:val="0075515D"/>
    <w:rsid w:val="00755B3E"/>
    <w:rsid w:val="0075783D"/>
    <w:rsid w:val="00761656"/>
    <w:rsid w:val="00767C44"/>
    <w:rsid w:val="00771B71"/>
    <w:rsid w:val="00772C3C"/>
    <w:rsid w:val="007778B3"/>
    <w:rsid w:val="00777B58"/>
    <w:rsid w:val="0078616B"/>
    <w:rsid w:val="00795A3C"/>
    <w:rsid w:val="007A1C96"/>
    <w:rsid w:val="007C0249"/>
    <w:rsid w:val="007C107F"/>
    <w:rsid w:val="007C1292"/>
    <w:rsid w:val="007C1B3C"/>
    <w:rsid w:val="007C1FEB"/>
    <w:rsid w:val="007C2960"/>
    <w:rsid w:val="007C3C25"/>
    <w:rsid w:val="007C576D"/>
    <w:rsid w:val="007C5E53"/>
    <w:rsid w:val="007D3FFA"/>
    <w:rsid w:val="007E076B"/>
    <w:rsid w:val="007E0987"/>
    <w:rsid w:val="007E25D0"/>
    <w:rsid w:val="007E2FAF"/>
    <w:rsid w:val="007E429E"/>
    <w:rsid w:val="007E648C"/>
    <w:rsid w:val="007E7302"/>
    <w:rsid w:val="007E7946"/>
    <w:rsid w:val="007E7EB3"/>
    <w:rsid w:val="007F125F"/>
    <w:rsid w:val="007F21BF"/>
    <w:rsid w:val="007F3E45"/>
    <w:rsid w:val="0080375C"/>
    <w:rsid w:val="00803A3E"/>
    <w:rsid w:val="00805308"/>
    <w:rsid w:val="00805C64"/>
    <w:rsid w:val="00806532"/>
    <w:rsid w:val="00812968"/>
    <w:rsid w:val="00812C24"/>
    <w:rsid w:val="00817F26"/>
    <w:rsid w:val="0082137D"/>
    <w:rsid w:val="00825914"/>
    <w:rsid w:val="008273A4"/>
    <w:rsid w:val="00830A7C"/>
    <w:rsid w:val="00831657"/>
    <w:rsid w:val="008355AB"/>
    <w:rsid w:val="00835C99"/>
    <w:rsid w:val="00840079"/>
    <w:rsid w:val="008405DB"/>
    <w:rsid w:val="008433E4"/>
    <w:rsid w:val="00843DB6"/>
    <w:rsid w:val="00851767"/>
    <w:rsid w:val="00851F67"/>
    <w:rsid w:val="00852620"/>
    <w:rsid w:val="00852FD6"/>
    <w:rsid w:val="00853170"/>
    <w:rsid w:val="008538E7"/>
    <w:rsid w:val="008553A7"/>
    <w:rsid w:val="00855D40"/>
    <w:rsid w:val="00857ACF"/>
    <w:rsid w:val="008615B5"/>
    <w:rsid w:val="00861A3C"/>
    <w:rsid w:val="008643B9"/>
    <w:rsid w:val="00865F9E"/>
    <w:rsid w:val="00866423"/>
    <w:rsid w:val="008701A3"/>
    <w:rsid w:val="00874667"/>
    <w:rsid w:val="0087762B"/>
    <w:rsid w:val="00877F0C"/>
    <w:rsid w:val="00880A7C"/>
    <w:rsid w:val="00881D1B"/>
    <w:rsid w:val="00883512"/>
    <w:rsid w:val="00883545"/>
    <w:rsid w:val="00885DE5"/>
    <w:rsid w:val="00886238"/>
    <w:rsid w:val="00886F01"/>
    <w:rsid w:val="008871A2"/>
    <w:rsid w:val="00887218"/>
    <w:rsid w:val="00887AE3"/>
    <w:rsid w:val="0089042F"/>
    <w:rsid w:val="008920EE"/>
    <w:rsid w:val="0089300F"/>
    <w:rsid w:val="008930B2"/>
    <w:rsid w:val="00893FB4"/>
    <w:rsid w:val="0089605D"/>
    <w:rsid w:val="008964D2"/>
    <w:rsid w:val="0089760C"/>
    <w:rsid w:val="008A027D"/>
    <w:rsid w:val="008A0ABB"/>
    <w:rsid w:val="008A14C5"/>
    <w:rsid w:val="008A21EC"/>
    <w:rsid w:val="008A4E2F"/>
    <w:rsid w:val="008A6AC2"/>
    <w:rsid w:val="008B4EF6"/>
    <w:rsid w:val="008B50D0"/>
    <w:rsid w:val="008B5D6E"/>
    <w:rsid w:val="008B7489"/>
    <w:rsid w:val="008B75C3"/>
    <w:rsid w:val="008C063A"/>
    <w:rsid w:val="008C18B3"/>
    <w:rsid w:val="008C2B2E"/>
    <w:rsid w:val="008C4EDE"/>
    <w:rsid w:val="008D47DA"/>
    <w:rsid w:val="008D48C6"/>
    <w:rsid w:val="008D4F30"/>
    <w:rsid w:val="008E13FC"/>
    <w:rsid w:val="008E36C7"/>
    <w:rsid w:val="008E3A08"/>
    <w:rsid w:val="008E6E99"/>
    <w:rsid w:val="008F09D3"/>
    <w:rsid w:val="008F2B7C"/>
    <w:rsid w:val="008F54C2"/>
    <w:rsid w:val="00902579"/>
    <w:rsid w:val="00903B01"/>
    <w:rsid w:val="00903C0E"/>
    <w:rsid w:val="00904AC7"/>
    <w:rsid w:val="00905082"/>
    <w:rsid w:val="00910110"/>
    <w:rsid w:val="00910846"/>
    <w:rsid w:val="00913C05"/>
    <w:rsid w:val="0091426A"/>
    <w:rsid w:val="009155E6"/>
    <w:rsid w:val="0092026A"/>
    <w:rsid w:val="00920881"/>
    <w:rsid w:val="0092169A"/>
    <w:rsid w:val="00921969"/>
    <w:rsid w:val="00922A65"/>
    <w:rsid w:val="009236C6"/>
    <w:rsid w:val="00925E78"/>
    <w:rsid w:val="009307EE"/>
    <w:rsid w:val="009406A0"/>
    <w:rsid w:val="00940E79"/>
    <w:rsid w:val="00942D8A"/>
    <w:rsid w:val="00942DB7"/>
    <w:rsid w:val="0094759C"/>
    <w:rsid w:val="009506D5"/>
    <w:rsid w:val="00953305"/>
    <w:rsid w:val="009537F3"/>
    <w:rsid w:val="00954BBA"/>
    <w:rsid w:val="009575C5"/>
    <w:rsid w:val="00957DDC"/>
    <w:rsid w:val="0096166E"/>
    <w:rsid w:val="0096228C"/>
    <w:rsid w:val="00962731"/>
    <w:rsid w:val="009679A5"/>
    <w:rsid w:val="0097052F"/>
    <w:rsid w:val="00970AFA"/>
    <w:rsid w:val="00970D18"/>
    <w:rsid w:val="009722CE"/>
    <w:rsid w:val="00972638"/>
    <w:rsid w:val="00974298"/>
    <w:rsid w:val="009753A5"/>
    <w:rsid w:val="00976175"/>
    <w:rsid w:val="00981B8D"/>
    <w:rsid w:val="00982034"/>
    <w:rsid w:val="00982773"/>
    <w:rsid w:val="009839E0"/>
    <w:rsid w:val="00986247"/>
    <w:rsid w:val="0098739E"/>
    <w:rsid w:val="00987FCD"/>
    <w:rsid w:val="0099120F"/>
    <w:rsid w:val="009939D1"/>
    <w:rsid w:val="0099531C"/>
    <w:rsid w:val="00995991"/>
    <w:rsid w:val="009959FD"/>
    <w:rsid w:val="00997DFB"/>
    <w:rsid w:val="009A0453"/>
    <w:rsid w:val="009A213E"/>
    <w:rsid w:val="009A25AE"/>
    <w:rsid w:val="009A30DD"/>
    <w:rsid w:val="009A5254"/>
    <w:rsid w:val="009A578F"/>
    <w:rsid w:val="009A7C00"/>
    <w:rsid w:val="009B03A6"/>
    <w:rsid w:val="009B17FD"/>
    <w:rsid w:val="009B412A"/>
    <w:rsid w:val="009B44ED"/>
    <w:rsid w:val="009B6A43"/>
    <w:rsid w:val="009B7CDE"/>
    <w:rsid w:val="009C1B0A"/>
    <w:rsid w:val="009C1B63"/>
    <w:rsid w:val="009C59C7"/>
    <w:rsid w:val="009D00F1"/>
    <w:rsid w:val="009D2E87"/>
    <w:rsid w:val="009D346D"/>
    <w:rsid w:val="009D67CE"/>
    <w:rsid w:val="009E0788"/>
    <w:rsid w:val="009E2DCA"/>
    <w:rsid w:val="009E32BA"/>
    <w:rsid w:val="009F09B7"/>
    <w:rsid w:val="009F5769"/>
    <w:rsid w:val="009F78B1"/>
    <w:rsid w:val="00A0072E"/>
    <w:rsid w:val="00A02174"/>
    <w:rsid w:val="00A0296B"/>
    <w:rsid w:val="00A02E08"/>
    <w:rsid w:val="00A03327"/>
    <w:rsid w:val="00A06D7D"/>
    <w:rsid w:val="00A070E8"/>
    <w:rsid w:val="00A112D4"/>
    <w:rsid w:val="00A115F6"/>
    <w:rsid w:val="00A11D32"/>
    <w:rsid w:val="00A12F32"/>
    <w:rsid w:val="00A13472"/>
    <w:rsid w:val="00A1385A"/>
    <w:rsid w:val="00A14168"/>
    <w:rsid w:val="00A21A6B"/>
    <w:rsid w:val="00A22ACB"/>
    <w:rsid w:val="00A23898"/>
    <w:rsid w:val="00A26C5F"/>
    <w:rsid w:val="00A30480"/>
    <w:rsid w:val="00A30B59"/>
    <w:rsid w:val="00A3311C"/>
    <w:rsid w:val="00A348EA"/>
    <w:rsid w:val="00A34CDE"/>
    <w:rsid w:val="00A406F8"/>
    <w:rsid w:val="00A40FE8"/>
    <w:rsid w:val="00A41FAB"/>
    <w:rsid w:val="00A42BF7"/>
    <w:rsid w:val="00A44682"/>
    <w:rsid w:val="00A45DC2"/>
    <w:rsid w:val="00A46087"/>
    <w:rsid w:val="00A5205C"/>
    <w:rsid w:val="00A56041"/>
    <w:rsid w:val="00A576B2"/>
    <w:rsid w:val="00A6304F"/>
    <w:rsid w:val="00A63A75"/>
    <w:rsid w:val="00A655AB"/>
    <w:rsid w:val="00A67E6F"/>
    <w:rsid w:val="00A7035E"/>
    <w:rsid w:val="00A72E85"/>
    <w:rsid w:val="00A75B92"/>
    <w:rsid w:val="00A8073D"/>
    <w:rsid w:val="00A82118"/>
    <w:rsid w:val="00A82A5A"/>
    <w:rsid w:val="00A832E6"/>
    <w:rsid w:val="00A84A49"/>
    <w:rsid w:val="00A84ADE"/>
    <w:rsid w:val="00A8514B"/>
    <w:rsid w:val="00A868EE"/>
    <w:rsid w:val="00A904A0"/>
    <w:rsid w:val="00A91B54"/>
    <w:rsid w:val="00A92E05"/>
    <w:rsid w:val="00A94480"/>
    <w:rsid w:val="00A94AEC"/>
    <w:rsid w:val="00A94D17"/>
    <w:rsid w:val="00A9695F"/>
    <w:rsid w:val="00A970A9"/>
    <w:rsid w:val="00AA05AF"/>
    <w:rsid w:val="00AA3E58"/>
    <w:rsid w:val="00AB27D4"/>
    <w:rsid w:val="00AB28C4"/>
    <w:rsid w:val="00AB56A4"/>
    <w:rsid w:val="00AB75FC"/>
    <w:rsid w:val="00AB79FF"/>
    <w:rsid w:val="00AC07AF"/>
    <w:rsid w:val="00AC091F"/>
    <w:rsid w:val="00AC2945"/>
    <w:rsid w:val="00AC2A1B"/>
    <w:rsid w:val="00AC3D77"/>
    <w:rsid w:val="00AC40A8"/>
    <w:rsid w:val="00AC410F"/>
    <w:rsid w:val="00AD4CA5"/>
    <w:rsid w:val="00AD7759"/>
    <w:rsid w:val="00AD7CD7"/>
    <w:rsid w:val="00AE078C"/>
    <w:rsid w:val="00AE07F6"/>
    <w:rsid w:val="00AE0D2D"/>
    <w:rsid w:val="00AE2C68"/>
    <w:rsid w:val="00AE496E"/>
    <w:rsid w:val="00AE5421"/>
    <w:rsid w:val="00AE7E0D"/>
    <w:rsid w:val="00AF1998"/>
    <w:rsid w:val="00AF1FAF"/>
    <w:rsid w:val="00AF2888"/>
    <w:rsid w:val="00AF2BB9"/>
    <w:rsid w:val="00AF3A9B"/>
    <w:rsid w:val="00AF4632"/>
    <w:rsid w:val="00AF63DD"/>
    <w:rsid w:val="00B00043"/>
    <w:rsid w:val="00B06AF0"/>
    <w:rsid w:val="00B07593"/>
    <w:rsid w:val="00B12444"/>
    <w:rsid w:val="00B125E4"/>
    <w:rsid w:val="00B12B36"/>
    <w:rsid w:val="00B12B97"/>
    <w:rsid w:val="00B13A00"/>
    <w:rsid w:val="00B21BED"/>
    <w:rsid w:val="00B234DD"/>
    <w:rsid w:val="00B2579B"/>
    <w:rsid w:val="00B310AB"/>
    <w:rsid w:val="00B327E8"/>
    <w:rsid w:val="00B35C61"/>
    <w:rsid w:val="00B360D2"/>
    <w:rsid w:val="00B36FFF"/>
    <w:rsid w:val="00B37742"/>
    <w:rsid w:val="00B42682"/>
    <w:rsid w:val="00B4592A"/>
    <w:rsid w:val="00B50C54"/>
    <w:rsid w:val="00B511B2"/>
    <w:rsid w:val="00B527BA"/>
    <w:rsid w:val="00B531E6"/>
    <w:rsid w:val="00B55959"/>
    <w:rsid w:val="00B5623F"/>
    <w:rsid w:val="00B60114"/>
    <w:rsid w:val="00B601F8"/>
    <w:rsid w:val="00B63ED2"/>
    <w:rsid w:val="00B64BDC"/>
    <w:rsid w:val="00B706D0"/>
    <w:rsid w:val="00B713CA"/>
    <w:rsid w:val="00B73950"/>
    <w:rsid w:val="00B74DCD"/>
    <w:rsid w:val="00B8170D"/>
    <w:rsid w:val="00B843C5"/>
    <w:rsid w:val="00B851A9"/>
    <w:rsid w:val="00B85CCF"/>
    <w:rsid w:val="00B92807"/>
    <w:rsid w:val="00B929BD"/>
    <w:rsid w:val="00B93605"/>
    <w:rsid w:val="00B9463D"/>
    <w:rsid w:val="00B96AC0"/>
    <w:rsid w:val="00B97840"/>
    <w:rsid w:val="00B97FBD"/>
    <w:rsid w:val="00BA7307"/>
    <w:rsid w:val="00BC016C"/>
    <w:rsid w:val="00BC2B4A"/>
    <w:rsid w:val="00BC4598"/>
    <w:rsid w:val="00BC6E79"/>
    <w:rsid w:val="00BC7828"/>
    <w:rsid w:val="00BD570B"/>
    <w:rsid w:val="00BD6B28"/>
    <w:rsid w:val="00BE0437"/>
    <w:rsid w:val="00BE098A"/>
    <w:rsid w:val="00BE30DE"/>
    <w:rsid w:val="00BE4133"/>
    <w:rsid w:val="00BE4385"/>
    <w:rsid w:val="00BE7BA7"/>
    <w:rsid w:val="00BF19C4"/>
    <w:rsid w:val="00BF2F03"/>
    <w:rsid w:val="00BF699E"/>
    <w:rsid w:val="00BF7F9B"/>
    <w:rsid w:val="00C0048E"/>
    <w:rsid w:val="00C004FD"/>
    <w:rsid w:val="00C03807"/>
    <w:rsid w:val="00C04F5E"/>
    <w:rsid w:val="00C054D9"/>
    <w:rsid w:val="00C05998"/>
    <w:rsid w:val="00C06481"/>
    <w:rsid w:val="00C07469"/>
    <w:rsid w:val="00C103E3"/>
    <w:rsid w:val="00C11E3E"/>
    <w:rsid w:val="00C12963"/>
    <w:rsid w:val="00C13A56"/>
    <w:rsid w:val="00C15FD3"/>
    <w:rsid w:val="00C22706"/>
    <w:rsid w:val="00C22B1C"/>
    <w:rsid w:val="00C2343E"/>
    <w:rsid w:val="00C23F7E"/>
    <w:rsid w:val="00C260EF"/>
    <w:rsid w:val="00C27A41"/>
    <w:rsid w:val="00C32016"/>
    <w:rsid w:val="00C320B3"/>
    <w:rsid w:val="00C32EFB"/>
    <w:rsid w:val="00C3380B"/>
    <w:rsid w:val="00C33F87"/>
    <w:rsid w:val="00C35907"/>
    <w:rsid w:val="00C37103"/>
    <w:rsid w:val="00C412FC"/>
    <w:rsid w:val="00C41F38"/>
    <w:rsid w:val="00C41F3C"/>
    <w:rsid w:val="00C42758"/>
    <w:rsid w:val="00C452C0"/>
    <w:rsid w:val="00C45368"/>
    <w:rsid w:val="00C45C18"/>
    <w:rsid w:val="00C579EB"/>
    <w:rsid w:val="00C61A65"/>
    <w:rsid w:val="00C61E94"/>
    <w:rsid w:val="00C61EA1"/>
    <w:rsid w:val="00C62C5F"/>
    <w:rsid w:val="00C669D8"/>
    <w:rsid w:val="00C71FC5"/>
    <w:rsid w:val="00C731AA"/>
    <w:rsid w:val="00C732F4"/>
    <w:rsid w:val="00C73EA9"/>
    <w:rsid w:val="00C75561"/>
    <w:rsid w:val="00C75B15"/>
    <w:rsid w:val="00C76DD6"/>
    <w:rsid w:val="00C80152"/>
    <w:rsid w:val="00C8056B"/>
    <w:rsid w:val="00C80649"/>
    <w:rsid w:val="00C80EC4"/>
    <w:rsid w:val="00C824E3"/>
    <w:rsid w:val="00C91433"/>
    <w:rsid w:val="00C91F3C"/>
    <w:rsid w:val="00C93913"/>
    <w:rsid w:val="00CA318E"/>
    <w:rsid w:val="00CA368F"/>
    <w:rsid w:val="00CA3BA2"/>
    <w:rsid w:val="00CA6FEE"/>
    <w:rsid w:val="00CB0A0C"/>
    <w:rsid w:val="00CB324B"/>
    <w:rsid w:val="00CB4BE9"/>
    <w:rsid w:val="00CB73FD"/>
    <w:rsid w:val="00CC15E6"/>
    <w:rsid w:val="00CC1A0B"/>
    <w:rsid w:val="00CC27EC"/>
    <w:rsid w:val="00CC2E10"/>
    <w:rsid w:val="00CC460F"/>
    <w:rsid w:val="00CD3B3B"/>
    <w:rsid w:val="00CD409F"/>
    <w:rsid w:val="00CD588E"/>
    <w:rsid w:val="00CD6B02"/>
    <w:rsid w:val="00CE093A"/>
    <w:rsid w:val="00CE2C16"/>
    <w:rsid w:val="00CE3E48"/>
    <w:rsid w:val="00CE435D"/>
    <w:rsid w:val="00CE61E1"/>
    <w:rsid w:val="00CE7199"/>
    <w:rsid w:val="00CE7946"/>
    <w:rsid w:val="00CF1BD3"/>
    <w:rsid w:val="00CF2E2C"/>
    <w:rsid w:val="00CF3910"/>
    <w:rsid w:val="00CF3A6C"/>
    <w:rsid w:val="00CF4851"/>
    <w:rsid w:val="00D00DD2"/>
    <w:rsid w:val="00D01308"/>
    <w:rsid w:val="00D01474"/>
    <w:rsid w:val="00D01BF6"/>
    <w:rsid w:val="00D032B4"/>
    <w:rsid w:val="00D0383D"/>
    <w:rsid w:val="00D03A6B"/>
    <w:rsid w:val="00D043CF"/>
    <w:rsid w:val="00D06794"/>
    <w:rsid w:val="00D11492"/>
    <w:rsid w:val="00D153F7"/>
    <w:rsid w:val="00D15B73"/>
    <w:rsid w:val="00D169DF"/>
    <w:rsid w:val="00D17377"/>
    <w:rsid w:val="00D2020E"/>
    <w:rsid w:val="00D22B7E"/>
    <w:rsid w:val="00D23CA0"/>
    <w:rsid w:val="00D251F2"/>
    <w:rsid w:val="00D268B0"/>
    <w:rsid w:val="00D30905"/>
    <w:rsid w:val="00D36058"/>
    <w:rsid w:val="00D36244"/>
    <w:rsid w:val="00D40E2F"/>
    <w:rsid w:val="00D40E85"/>
    <w:rsid w:val="00D439BE"/>
    <w:rsid w:val="00D4545F"/>
    <w:rsid w:val="00D47A6E"/>
    <w:rsid w:val="00D522FA"/>
    <w:rsid w:val="00D52964"/>
    <w:rsid w:val="00D54118"/>
    <w:rsid w:val="00D54387"/>
    <w:rsid w:val="00D543CD"/>
    <w:rsid w:val="00D555AF"/>
    <w:rsid w:val="00D56FC0"/>
    <w:rsid w:val="00D572F5"/>
    <w:rsid w:val="00D57AD5"/>
    <w:rsid w:val="00D57F0F"/>
    <w:rsid w:val="00D6098B"/>
    <w:rsid w:val="00D620CF"/>
    <w:rsid w:val="00D638D6"/>
    <w:rsid w:val="00D67516"/>
    <w:rsid w:val="00D71826"/>
    <w:rsid w:val="00D71A91"/>
    <w:rsid w:val="00D73C68"/>
    <w:rsid w:val="00D75321"/>
    <w:rsid w:val="00D756C6"/>
    <w:rsid w:val="00D76B98"/>
    <w:rsid w:val="00D7769B"/>
    <w:rsid w:val="00D80429"/>
    <w:rsid w:val="00D804C1"/>
    <w:rsid w:val="00D84B82"/>
    <w:rsid w:val="00D86BBC"/>
    <w:rsid w:val="00D935CA"/>
    <w:rsid w:val="00D975B7"/>
    <w:rsid w:val="00DA2225"/>
    <w:rsid w:val="00DA2336"/>
    <w:rsid w:val="00DA5E80"/>
    <w:rsid w:val="00DA7DBB"/>
    <w:rsid w:val="00DB0611"/>
    <w:rsid w:val="00DB3C60"/>
    <w:rsid w:val="00DB76F4"/>
    <w:rsid w:val="00DC0383"/>
    <w:rsid w:val="00DC0E5A"/>
    <w:rsid w:val="00DC1236"/>
    <w:rsid w:val="00DC1255"/>
    <w:rsid w:val="00DC2602"/>
    <w:rsid w:val="00DC3373"/>
    <w:rsid w:val="00DC3D07"/>
    <w:rsid w:val="00DC7984"/>
    <w:rsid w:val="00DD2166"/>
    <w:rsid w:val="00DD25E6"/>
    <w:rsid w:val="00DD3620"/>
    <w:rsid w:val="00DD4E33"/>
    <w:rsid w:val="00DD5AFD"/>
    <w:rsid w:val="00DD6112"/>
    <w:rsid w:val="00DE0927"/>
    <w:rsid w:val="00DE2B14"/>
    <w:rsid w:val="00DE3783"/>
    <w:rsid w:val="00DE4630"/>
    <w:rsid w:val="00DF2DB0"/>
    <w:rsid w:val="00DF5B17"/>
    <w:rsid w:val="00DF6DAB"/>
    <w:rsid w:val="00E011B8"/>
    <w:rsid w:val="00E026FB"/>
    <w:rsid w:val="00E02BEC"/>
    <w:rsid w:val="00E03391"/>
    <w:rsid w:val="00E04B1C"/>
    <w:rsid w:val="00E054A0"/>
    <w:rsid w:val="00E06AAD"/>
    <w:rsid w:val="00E11197"/>
    <w:rsid w:val="00E11E2F"/>
    <w:rsid w:val="00E14326"/>
    <w:rsid w:val="00E21912"/>
    <w:rsid w:val="00E21B76"/>
    <w:rsid w:val="00E22946"/>
    <w:rsid w:val="00E24D60"/>
    <w:rsid w:val="00E24E1E"/>
    <w:rsid w:val="00E26138"/>
    <w:rsid w:val="00E27BC6"/>
    <w:rsid w:val="00E30DFF"/>
    <w:rsid w:val="00E31EFC"/>
    <w:rsid w:val="00E32756"/>
    <w:rsid w:val="00E33429"/>
    <w:rsid w:val="00E334FF"/>
    <w:rsid w:val="00E33FCE"/>
    <w:rsid w:val="00E36950"/>
    <w:rsid w:val="00E42568"/>
    <w:rsid w:val="00E45C96"/>
    <w:rsid w:val="00E47C48"/>
    <w:rsid w:val="00E47F63"/>
    <w:rsid w:val="00E501FE"/>
    <w:rsid w:val="00E50E14"/>
    <w:rsid w:val="00E51263"/>
    <w:rsid w:val="00E53446"/>
    <w:rsid w:val="00E54E50"/>
    <w:rsid w:val="00E60300"/>
    <w:rsid w:val="00E610B1"/>
    <w:rsid w:val="00E64E42"/>
    <w:rsid w:val="00E65A0B"/>
    <w:rsid w:val="00E708CD"/>
    <w:rsid w:val="00E73140"/>
    <w:rsid w:val="00E739F5"/>
    <w:rsid w:val="00E73B1A"/>
    <w:rsid w:val="00E75FF7"/>
    <w:rsid w:val="00E85965"/>
    <w:rsid w:val="00E932B2"/>
    <w:rsid w:val="00E944CC"/>
    <w:rsid w:val="00E94D07"/>
    <w:rsid w:val="00E9589C"/>
    <w:rsid w:val="00E9662E"/>
    <w:rsid w:val="00E96D02"/>
    <w:rsid w:val="00E97130"/>
    <w:rsid w:val="00EA3F28"/>
    <w:rsid w:val="00EA5978"/>
    <w:rsid w:val="00EA7F23"/>
    <w:rsid w:val="00EB2202"/>
    <w:rsid w:val="00EB3F6B"/>
    <w:rsid w:val="00EB4719"/>
    <w:rsid w:val="00EB540F"/>
    <w:rsid w:val="00EB54C4"/>
    <w:rsid w:val="00EC251C"/>
    <w:rsid w:val="00EC2B07"/>
    <w:rsid w:val="00EC2CC8"/>
    <w:rsid w:val="00EC3362"/>
    <w:rsid w:val="00EC5767"/>
    <w:rsid w:val="00EC6ECC"/>
    <w:rsid w:val="00EC74FF"/>
    <w:rsid w:val="00ED2221"/>
    <w:rsid w:val="00ED5160"/>
    <w:rsid w:val="00ED79D6"/>
    <w:rsid w:val="00EE0643"/>
    <w:rsid w:val="00EE106F"/>
    <w:rsid w:val="00EE65D1"/>
    <w:rsid w:val="00EE6AF9"/>
    <w:rsid w:val="00EF6997"/>
    <w:rsid w:val="00EF6F01"/>
    <w:rsid w:val="00EF767D"/>
    <w:rsid w:val="00F01B2E"/>
    <w:rsid w:val="00F01F8F"/>
    <w:rsid w:val="00F02773"/>
    <w:rsid w:val="00F028FE"/>
    <w:rsid w:val="00F0411B"/>
    <w:rsid w:val="00F05B6D"/>
    <w:rsid w:val="00F06939"/>
    <w:rsid w:val="00F12187"/>
    <w:rsid w:val="00F122EC"/>
    <w:rsid w:val="00F12D5C"/>
    <w:rsid w:val="00F15E7D"/>
    <w:rsid w:val="00F16293"/>
    <w:rsid w:val="00F166F7"/>
    <w:rsid w:val="00F23222"/>
    <w:rsid w:val="00F24085"/>
    <w:rsid w:val="00F24FD4"/>
    <w:rsid w:val="00F27341"/>
    <w:rsid w:val="00F27834"/>
    <w:rsid w:val="00F30213"/>
    <w:rsid w:val="00F32DD5"/>
    <w:rsid w:val="00F332AC"/>
    <w:rsid w:val="00F333EE"/>
    <w:rsid w:val="00F336B8"/>
    <w:rsid w:val="00F35361"/>
    <w:rsid w:val="00F36A2C"/>
    <w:rsid w:val="00F3768D"/>
    <w:rsid w:val="00F405EB"/>
    <w:rsid w:val="00F40E59"/>
    <w:rsid w:val="00F41396"/>
    <w:rsid w:val="00F434C1"/>
    <w:rsid w:val="00F45180"/>
    <w:rsid w:val="00F454C0"/>
    <w:rsid w:val="00F47FA7"/>
    <w:rsid w:val="00F5157D"/>
    <w:rsid w:val="00F53699"/>
    <w:rsid w:val="00F53BE0"/>
    <w:rsid w:val="00F5561F"/>
    <w:rsid w:val="00F562FD"/>
    <w:rsid w:val="00F57E8E"/>
    <w:rsid w:val="00F639B5"/>
    <w:rsid w:val="00F665F9"/>
    <w:rsid w:val="00F67522"/>
    <w:rsid w:val="00F67EE8"/>
    <w:rsid w:val="00F70669"/>
    <w:rsid w:val="00F71E16"/>
    <w:rsid w:val="00F72FB7"/>
    <w:rsid w:val="00F73263"/>
    <w:rsid w:val="00F74861"/>
    <w:rsid w:val="00F74AFD"/>
    <w:rsid w:val="00F82AC4"/>
    <w:rsid w:val="00F82FE6"/>
    <w:rsid w:val="00F83804"/>
    <w:rsid w:val="00F857B0"/>
    <w:rsid w:val="00F86562"/>
    <w:rsid w:val="00F868AA"/>
    <w:rsid w:val="00F90585"/>
    <w:rsid w:val="00F9067F"/>
    <w:rsid w:val="00FA03ED"/>
    <w:rsid w:val="00FA16A1"/>
    <w:rsid w:val="00FA16FC"/>
    <w:rsid w:val="00FA341B"/>
    <w:rsid w:val="00FA37F9"/>
    <w:rsid w:val="00FA3BB7"/>
    <w:rsid w:val="00FA724A"/>
    <w:rsid w:val="00FA72D4"/>
    <w:rsid w:val="00FB07D4"/>
    <w:rsid w:val="00FB1ABA"/>
    <w:rsid w:val="00FB3E0F"/>
    <w:rsid w:val="00FB3F5D"/>
    <w:rsid w:val="00FB4D4F"/>
    <w:rsid w:val="00FB62B0"/>
    <w:rsid w:val="00FB7461"/>
    <w:rsid w:val="00FC4FDB"/>
    <w:rsid w:val="00FC591E"/>
    <w:rsid w:val="00FC5A8B"/>
    <w:rsid w:val="00FC6169"/>
    <w:rsid w:val="00FC6E0E"/>
    <w:rsid w:val="00FC7547"/>
    <w:rsid w:val="00FD14D9"/>
    <w:rsid w:val="00FD1B8B"/>
    <w:rsid w:val="00FD5031"/>
    <w:rsid w:val="00FD53C7"/>
    <w:rsid w:val="00FD568E"/>
    <w:rsid w:val="00FD5B46"/>
    <w:rsid w:val="00FD5D33"/>
    <w:rsid w:val="00FD691F"/>
    <w:rsid w:val="00FE0345"/>
    <w:rsid w:val="00FE5809"/>
    <w:rsid w:val="00FF2F9B"/>
    <w:rsid w:val="00FF3228"/>
    <w:rsid w:val="00FF3E35"/>
    <w:rsid w:val="00FF45F1"/>
    <w:rsid w:val="00FF732F"/>
    <w:rsid w:val="364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781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="WorkSans-SemiBold"/>
        <w:color w:val="FFFFFF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F7"/>
    <w:pPr>
      <w:keepLines/>
      <w:spacing w:before="240" w:after="240" w:line="360" w:lineRule="auto"/>
    </w:pPr>
    <w:rPr>
      <w:color w:val="auto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03DF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3FC"/>
    <w:pPr>
      <w:keepNext/>
      <w:spacing w:before="360"/>
      <w:outlineLvl w:val="1"/>
    </w:pPr>
    <w:rPr>
      <w:rFonts w:ascii="Work Sans SemiBold" w:eastAsiaTheme="majorEastAsia" w:hAnsi="Work Sans SemiBold"/>
      <w:color w:val="2274B5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F8E"/>
    <w:pPr>
      <w:keepNext/>
      <w:spacing w:before="160" w:after="80"/>
      <w:outlineLvl w:val="2"/>
    </w:pPr>
    <w:rPr>
      <w:rFonts w:eastAsiaTheme="majorEastAsia"/>
      <w:color w:val="2F3A48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92A"/>
    <w:pPr>
      <w:keepNext/>
      <w:spacing w:before="80" w:after="40"/>
      <w:outlineLvl w:val="3"/>
    </w:pPr>
    <w:rPr>
      <w:rFonts w:eastAsiaTheme="majorEastAsia"/>
      <w:i/>
      <w:iCs/>
      <w:color w:val="2DA1A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92A"/>
    <w:pPr>
      <w:keepNext/>
      <w:spacing w:before="80" w:after="40"/>
      <w:outlineLvl w:val="4"/>
    </w:pPr>
    <w:rPr>
      <w:rFonts w:eastAsiaTheme="majorEastAsia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92A"/>
    <w:pPr>
      <w:keepNext/>
      <w:spacing w:before="40" w:after="0"/>
      <w:outlineLvl w:val="5"/>
    </w:pPr>
    <w:rPr>
      <w:rFonts w:eastAsiaTheme="majorEastAsia"/>
      <w:i/>
      <w:iCs/>
      <w:color w:val="647C9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92A"/>
    <w:pPr>
      <w:keepNext/>
      <w:spacing w:before="40" w:after="0"/>
      <w:outlineLvl w:val="6"/>
    </w:pPr>
    <w:rPr>
      <w:rFonts w:eastAsiaTheme="majorEastAsia"/>
      <w:color w:val="647C9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92A"/>
    <w:pPr>
      <w:keepNext/>
      <w:spacing w:after="0"/>
      <w:outlineLvl w:val="7"/>
    </w:pPr>
    <w:rPr>
      <w:rFonts w:eastAsiaTheme="majorEastAsia"/>
      <w:i/>
      <w:iCs/>
      <w:color w:val="46576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92A"/>
    <w:pPr>
      <w:keepNext/>
      <w:spacing w:after="0"/>
      <w:outlineLvl w:val="8"/>
    </w:pPr>
    <w:rPr>
      <w:rFonts w:eastAsiaTheme="majorEastAsia"/>
      <w:color w:val="46576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DF7"/>
    <w:rPr>
      <w:rFonts w:ascii="Work Sans SemiBold" w:eastAsiaTheme="majorEastAsia" w:hAnsi="Work Sans SemiBold"/>
      <w:color w:val="2274B5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3FC"/>
    <w:rPr>
      <w:rFonts w:ascii="Work Sans SemiBold" w:eastAsiaTheme="majorEastAsia" w:hAnsi="Work Sans SemiBold"/>
      <w:color w:val="2274B5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7F8E"/>
    <w:rPr>
      <w:rFonts w:eastAsiaTheme="majorEastAsia"/>
      <w:color w:val="2F3A48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92A"/>
    <w:rPr>
      <w:rFonts w:eastAsiaTheme="majorEastAsia" w:cstheme="majorBidi"/>
      <w:i/>
      <w:iCs/>
      <w:color w:val="2DA1A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92A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92A"/>
    <w:rPr>
      <w:rFonts w:eastAsiaTheme="majorEastAsia" w:cstheme="majorBidi"/>
      <w:i/>
      <w:iCs/>
      <w:color w:val="647C9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92A"/>
    <w:rPr>
      <w:rFonts w:eastAsiaTheme="majorEastAsia" w:cstheme="majorBidi"/>
      <w:color w:val="647C9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92A"/>
    <w:rPr>
      <w:rFonts w:eastAsiaTheme="majorEastAsia" w:cstheme="majorBidi"/>
      <w:i/>
      <w:iCs/>
      <w:color w:val="46576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92A"/>
    <w:rPr>
      <w:rFonts w:eastAsiaTheme="majorEastAsia" w:cstheme="majorBidi"/>
      <w:color w:val="46576C" w:themeColor="text1" w:themeTint="D8"/>
    </w:rPr>
  </w:style>
  <w:style w:type="paragraph" w:styleId="Title">
    <w:name w:val="Title"/>
    <w:next w:val="Normal"/>
    <w:link w:val="TitleChar"/>
    <w:uiPriority w:val="10"/>
    <w:qFormat/>
    <w:rsid w:val="00403DF7"/>
    <w:pPr>
      <w:spacing w:after="2040"/>
    </w:pPr>
    <w:rPr>
      <w:rFonts w:ascii="Work Sans SemiBold" w:eastAsiaTheme="majorEastAsia" w:hAnsi="Work Sans SemiBold"/>
      <w:bCs/>
      <w:color w:val="FFFFFF" w:themeColor="accent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03DF7"/>
    <w:rPr>
      <w:rFonts w:ascii="Work Sans SemiBold" w:eastAsiaTheme="majorEastAsia" w:hAnsi="Work Sans SemiBold"/>
      <w:bCs/>
      <w:color w:val="FFFFFF" w:themeColor="accent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92A"/>
    <w:pPr>
      <w:numPr>
        <w:ilvl w:val="1"/>
      </w:numPr>
    </w:pPr>
    <w:rPr>
      <w:rFonts w:eastAsiaTheme="majorEastAsia"/>
      <w:color w:val="647C9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92A"/>
    <w:rPr>
      <w:rFonts w:eastAsiaTheme="majorEastAsia" w:cstheme="majorBidi"/>
      <w:color w:val="647C9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92A"/>
    <w:pPr>
      <w:spacing w:before="160"/>
      <w:jc w:val="center"/>
    </w:pPr>
    <w:rPr>
      <w:i/>
      <w:iCs/>
      <w:color w:val="55698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92A"/>
    <w:rPr>
      <w:i/>
      <w:iCs/>
      <w:color w:val="556983" w:themeColor="text1" w:themeTint="BF"/>
    </w:rPr>
  </w:style>
  <w:style w:type="paragraph" w:styleId="ListParagraph">
    <w:name w:val="List Paragraph"/>
    <w:basedOn w:val="Normal"/>
    <w:uiPriority w:val="34"/>
    <w:qFormat/>
    <w:rsid w:val="00B07593"/>
  </w:style>
  <w:style w:type="character" w:styleId="IntenseEmphasis">
    <w:name w:val="Intense Emphasis"/>
    <w:basedOn w:val="DefaultParagraphFont"/>
    <w:uiPriority w:val="21"/>
    <w:qFormat/>
    <w:rsid w:val="00B4592A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92A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92A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92A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2A"/>
  </w:style>
  <w:style w:type="paragraph" w:styleId="Footer">
    <w:name w:val="footer"/>
    <w:basedOn w:val="Normal"/>
    <w:link w:val="FooterChar"/>
    <w:uiPriority w:val="99"/>
    <w:unhideWhenUsed/>
    <w:qFormat/>
    <w:rsid w:val="0024791C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4791C"/>
    <w:rPr>
      <w:color w:val="auto"/>
      <w:sz w:val="18"/>
    </w:rPr>
  </w:style>
  <w:style w:type="character" w:styleId="Hyperlink">
    <w:name w:val="Hyperlink"/>
    <w:basedOn w:val="DefaultParagraphFont"/>
    <w:uiPriority w:val="99"/>
    <w:unhideWhenUsed/>
    <w:rsid w:val="00BE0437"/>
    <w:rPr>
      <w:rFonts w:ascii="Work Sans" w:hAnsi="Work Sans"/>
      <w:color w:val="0563C1" w:themeColor="hyperlink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B3"/>
    <w:rPr>
      <w:color w:val="605E5C"/>
      <w:shd w:val="clear" w:color="auto" w:fill="E1DFDD"/>
    </w:rPr>
  </w:style>
  <w:style w:type="paragraph" w:customStyle="1" w:styleId="Address">
    <w:name w:val="Address"/>
    <w:basedOn w:val="Normal"/>
    <w:next w:val="Normal"/>
    <w:qFormat/>
    <w:rsid w:val="0001178B"/>
    <w:pPr>
      <w:spacing w:before="0" w:after="0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D71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B2E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2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FA"/>
    <w:rPr>
      <w:b/>
      <w:bCs/>
      <w:sz w:val="20"/>
      <w:szCs w:val="20"/>
    </w:rPr>
  </w:style>
  <w:style w:type="paragraph" w:customStyle="1" w:styleId="Normalblue16pt">
    <w:name w:val="Normal blue 16pt"/>
    <w:basedOn w:val="Normal"/>
    <w:next w:val="Normal"/>
    <w:qFormat/>
    <w:rsid w:val="00690D21"/>
    <w:rPr>
      <w:noProof/>
      <w:color w:val="1A5A8D" w:themeColor="accent3"/>
      <w:sz w:val="32"/>
    </w:rPr>
  </w:style>
  <w:style w:type="paragraph" w:customStyle="1" w:styleId="Heading">
    <w:name w:val="Heading"/>
    <w:basedOn w:val="Heading1"/>
    <w:next w:val="BodyText"/>
    <w:link w:val="HeadingChar"/>
    <w:qFormat/>
    <w:rsid w:val="00227384"/>
    <w:pPr>
      <w:keepLines w:val="0"/>
      <w:pBdr>
        <w:top w:val="single" w:sz="4" w:space="6" w:color="000000"/>
      </w:pBdr>
      <w:spacing w:before="0" w:line="280" w:lineRule="atLeast"/>
    </w:pPr>
    <w:rPr>
      <w:rFonts w:ascii="Arial" w:eastAsia="Times New Roman" w:hAnsi="Arial" w:cs="Times New Roman"/>
      <w:b/>
      <w:color w:val="0047BB"/>
      <w:kern w:val="28"/>
      <w:szCs w:val="28"/>
      <w14:ligatures w14:val="none"/>
    </w:rPr>
  </w:style>
  <w:style w:type="character" w:customStyle="1" w:styleId="HeadingChar">
    <w:name w:val="Heading Char"/>
    <w:basedOn w:val="DefaultParagraphFont"/>
    <w:link w:val="Heading"/>
    <w:rsid w:val="00227384"/>
    <w:rPr>
      <w:rFonts w:ascii="Arial" w:eastAsia="Times New Roman" w:hAnsi="Arial" w:cs="Times New Roman"/>
      <w:b/>
      <w:color w:val="0047BB"/>
      <w:kern w:val="28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2273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7384"/>
  </w:style>
  <w:style w:type="character" w:styleId="FootnoteReference">
    <w:name w:val="footnote reference"/>
    <w:basedOn w:val="DefaultParagraphFont"/>
    <w:rsid w:val="00227384"/>
    <w:rPr>
      <w:vertAlign w:val="superscript"/>
    </w:rPr>
  </w:style>
  <w:style w:type="paragraph" w:styleId="FootnoteText">
    <w:name w:val="footnote text"/>
    <w:basedOn w:val="Normal"/>
    <w:link w:val="FootnoteTextChar"/>
    <w:rsid w:val="00227384"/>
    <w:pPr>
      <w:spacing w:before="0" w:after="0" w:line="240" w:lineRule="atLeast"/>
    </w:pPr>
    <w:rPr>
      <w:rFonts w:ascii="Arial" w:eastAsia="Times New Roman" w:hAnsi="Arial" w:cs="Times New Roman"/>
      <w:sz w:val="16"/>
      <w:szCs w:val="16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227384"/>
    <w:rPr>
      <w:rFonts w:ascii="Arial" w:eastAsia="Times New Roman" w:hAnsi="Arial" w:cs="Times New Roman"/>
      <w:kern w:val="0"/>
      <w:sz w:val="16"/>
      <w:szCs w:val="16"/>
      <w14:ligatures w14:val="none"/>
    </w:rPr>
  </w:style>
  <w:style w:type="paragraph" w:customStyle="1" w:styleId="Box2Text">
    <w:name w:val="Box 2 Text"/>
    <w:basedOn w:val="Normal"/>
    <w:uiPriority w:val="14"/>
    <w:qFormat/>
    <w:rsid w:val="009A213E"/>
    <w:pPr>
      <w:pBdr>
        <w:top w:val="single" w:sz="4" w:space="14" w:color="1A5A8D" w:themeColor="accent3"/>
        <w:left w:val="single" w:sz="4" w:space="14" w:color="1A5A8D" w:themeColor="accent3"/>
        <w:bottom w:val="single" w:sz="4" w:space="14" w:color="1A5A8D" w:themeColor="accent3"/>
        <w:right w:val="single" w:sz="4" w:space="14" w:color="1A5A8D" w:themeColor="accent3"/>
      </w:pBdr>
      <w:suppressAutoHyphens/>
      <w:spacing w:line="240" w:lineRule="auto"/>
      <w:ind w:left="284" w:right="284"/>
    </w:pPr>
    <w:rPr>
      <w:rFonts w:asciiTheme="minorHAnsi" w:hAnsiTheme="minorHAnsi" w:cstheme="minorBidi"/>
      <w:color w:val="2F3A48" w:themeColor="text1"/>
      <w:sz w:val="20"/>
      <w:szCs w:val="20"/>
      <w14:ligatures w14:val="none"/>
    </w:rPr>
  </w:style>
  <w:style w:type="paragraph" w:customStyle="1" w:styleId="Box2Heading">
    <w:name w:val="Box 2 Heading"/>
    <w:basedOn w:val="Box2Text"/>
    <w:uiPriority w:val="14"/>
    <w:qFormat/>
    <w:rsid w:val="009A213E"/>
    <w:rPr>
      <w:b/>
      <w:bCs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213E"/>
    <w:pPr>
      <w:suppressAutoHyphens/>
      <w:spacing w:before="0" w:after="0" w:line="240" w:lineRule="auto"/>
    </w:pPr>
    <w:rPr>
      <w:rFonts w:asciiTheme="minorHAnsi" w:hAnsiTheme="minorHAnsi" w:cstheme="minorBidi"/>
      <w:color w:val="2F3A48" w:themeColor="text1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13E"/>
    <w:rPr>
      <w:rFonts w:asciiTheme="minorHAnsi" w:hAnsiTheme="minorHAnsi" w:cstheme="minorBidi"/>
      <w:color w:val="2F3A48" w:themeColor="text1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9A213E"/>
    <w:rPr>
      <w:vertAlign w:val="superscript"/>
    </w:rPr>
  </w:style>
  <w:style w:type="paragraph" w:customStyle="1" w:styleId="IndentBullet1">
    <w:name w:val="Indent Bullet 1"/>
    <w:basedOn w:val="Normal"/>
    <w:qFormat/>
    <w:rsid w:val="008E13FC"/>
    <w:pPr>
      <w:numPr>
        <w:numId w:val="21"/>
      </w:numPr>
      <w:suppressAutoHyphens/>
      <w:ind w:left="851" w:hanging="567"/>
    </w:pPr>
    <w:rPr>
      <w:rFonts w:cstheme="minorBidi"/>
      <w:szCs w:val="20"/>
      <w14:ligatures w14:val="none"/>
    </w:rPr>
  </w:style>
  <w:style w:type="paragraph" w:customStyle="1" w:styleId="IndentBullet2">
    <w:name w:val="Indent Bullet 2"/>
    <w:basedOn w:val="IndentBullet1"/>
    <w:rsid w:val="00F47FA7"/>
    <w:pPr>
      <w:numPr>
        <w:numId w:val="40"/>
      </w:numPr>
      <w:ind w:left="1418" w:hanging="567"/>
    </w:pPr>
  </w:style>
  <w:style w:type="paragraph" w:customStyle="1" w:styleId="IndentList1Alpha">
    <w:name w:val="Indent List 1 Alpha"/>
    <w:basedOn w:val="IndentBullet2"/>
    <w:uiPriority w:val="4"/>
    <w:rsid w:val="009E2DCA"/>
    <w:pPr>
      <w:numPr>
        <w:ilvl w:val="2"/>
      </w:numPr>
    </w:pPr>
  </w:style>
  <w:style w:type="paragraph" w:customStyle="1" w:styleId="IndentList2Roman">
    <w:name w:val="Indent List 2 Roman"/>
    <w:basedOn w:val="IndentList1Alpha"/>
    <w:uiPriority w:val="4"/>
    <w:rsid w:val="009E2DCA"/>
    <w:pPr>
      <w:numPr>
        <w:ilvl w:val="3"/>
      </w:numPr>
    </w:pPr>
  </w:style>
  <w:style w:type="numbering" w:customStyle="1" w:styleId="IndentLists">
    <w:name w:val="Indent Lists"/>
    <w:uiPriority w:val="99"/>
    <w:rsid w:val="009E2DCA"/>
    <w:pPr>
      <w:numPr>
        <w:numId w:val="21"/>
      </w:numPr>
    </w:pPr>
  </w:style>
  <w:style w:type="paragraph" w:customStyle="1" w:styleId="Box1Text">
    <w:name w:val="Box 1 Text"/>
    <w:basedOn w:val="Normal"/>
    <w:uiPriority w:val="13"/>
    <w:qFormat/>
    <w:rsid w:val="00AE0D2D"/>
    <w:pPr>
      <w:keepNext/>
      <w:pBdr>
        <w:top w:val="single" w:sz="4" w:space="14" w:color="F2F2F2"/>
        <w:left w:val="single" w:sz="4" w:space="14" w:color="F2F2F2"/>
        <w:bottom w:val="single" w:sz="4" w:space="14" w:color="F2F2F2"/>
        <w:right w:val="single" w:sz="4" w:space="14" w:color="F2F2F2"/>
      </w:pBdr>
      <w:shd w:val="clear" w:color="auto" w:fill="F2F2F2"/>
      <w:suppressAutoHyphens/>
      <w:ind w:left="284" w:right="284"/>
    </w:pPr>
    <w:rPr>
      <w:rFonts w:cstheme="minorBidi"/>
      <w:szCs w:val="20"/>
      <w14:ligatures w14:val="none"/>
    </w:rPr>
  </w:style>
  <w:style w:type="paragraph" w:customStyle="1" w:styleId="Heading1Numbered">
    <w:name w:val="Heading 1 Numbered"/>
    <w:basedOn w:val="Heading1"/>
    <w:uiPriority w:val="10"/>
    <w:qFormat/>
    <w:rsid w:val="00AD7759"/>
    <w:pPr>
      <w:numPr>
        <w:numId w:val="23"/>
      </w:numPr>
      <w:suppressAutoHyphens/>
      <w:spacing w:before="480" w:after="300" w:line="480" w:lineRule="atLeast"/>
      <w:contextualSpacing/>
    </w:pPr>
    <w:rPr>
      <w:rFonts w:asciiTheme="majorHAnsi" w:hAnsiTheme="majorHAnsi"/>
      <w:b/>
      <w:color w:val="19B1C3" w:themeColor="accent2"/>
      <w:sz w:val="40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AD7759"/>
    <w:pPr>
      <w:numPr>
        <w:ilvl w:val="1"/>
        <w:numId w:val="23"/>
      </w:numPr>
      <w:suppressAutoHyphens/>
      <w:spacing w:after="120" w:line="320" w:lineRule="atLeast"/>
      <w:contextualSpacing/>
    </w:pPr>
    <w:rPr>
      <w:rFonts w:asciiTheme="majorHAnsi" w:hAnsiTheme="majorHAnsi"/>
      <w:b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AD7759"/>
    <w:pPr>
      <w:numPr>
        <w:ilvl w:val="2"/>
        <w:numId w:val="23"/>
      </w:numPr>
      <w:suppressAutoHyphens/>
      <w:spacing w:before="240" w:after="120"/>
    </w:pPr>
    <w:rPr>
      <w:rFonts w:asciiTheme="majorHAnsi" w:hAnsiTheme="majorHAnsi"/>
      <w:b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AD7759"/>
    <w:pPr>
      <w:numPr>
        <w:ilvl w:val="6"/>
        <w:numId w:val="23"/>
      </w:numPr>
      <w:suppressAutoHyphens/>
    </w:pPr>
    <w:rPr>
      <w:rFonts w:asciiTheme="minorHAnsi" w:hAnsiTheme="minorHAnsi" w:cstheme="minorBidi"/>
      <w:color w:val="2F3A48" w:themeColor="text1"/>
      <w:sz w:val="20"/>
      <w:szCs w:val="20"/>
      <w14:ligatures w14:val="none"/>
    </w:rPr>
  </w:style>
  <w:style w:type="numbering" w:customStyle="1" w:styleId="NumberedHeadings">
    <w:name w:val="Numbered Headings"/>
    <w:uiPriority w:val="99"/>
    <w:rsid w:val="00AD7759"/>
    <w:pPr>
      <w:numPr>
        <w:numId w:val="22"/>
      </w:numPr>
    </w:pPr>
  </w:style>
  <w:style w:type="paragraph" w:styleId="NormalWeb">
    <w:name w:val="Normal (Web)"/>
    <w:basedOn w:val="Normal"/>
    <w:uiPriority w:val="99"/>
    <w:semiHidden/>
    <w:unhideWhenUsed/>
    <w:rsid w:val="00F166F7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D638D6"/>
    <w:rPr>
      <w:color w:val="2B579A"/>
      <w:shd w:val="clear" w:color="auto" w:fill="E1DFDD"/>
    </w:rPr>
  </w:style>
  <w:style w:type="paragraph" w:customStyle="1" w:styleId="Introductoryparagraph">
    <w:name w:val="Introductory paragraph"/>
    <w:qFormat/>
    <w:rsid w:val="00353C10"/>
    <w:pPr>
      <w:spacing w:before="480" w:after="240" w:line="360" w:lineRule="auto"/>
    </w:pPr>
    <w:rPr>
      <w:rFonts w:eastAsiaTheme="majorEastAsia"/>
      <w:color w:val="2274B5" w:themeColor="text2"/>
      <w:sz w:val="28"/>
      <w:szCs w:val="28"/>
      <w14:ligatures w14:val="standard"/>
    </w:rPr>
  </w:style>
  <w:style w:type="paragraph" w:styleId="ListNumber">
    <w:name w:val="List Number"/>
    <w:basedOn w:val="Normal"/>
    <w:uiPriority w:val="99"/>
    <w:unhideWhenUsed/>
    <w:rsid w:val="009506D5"/>
    <w:pPr>
      <w:numPr>
        <w:numId w:val="39"/>
      </w:numPr>
      <w:ind w:left="851" w:hanging="567"/>
    </w:pPr>
  </w:style>
  <w:style w:type="paragraph" w:customStyle="1" w:styleId="Disclaimer">
    <w:name w:val="Disclaimer"/>
    <w:basedOn w:val="Footer"/>
    <w:qFormat/>
    <w:rsid w:val="005C3696"/>
    <w:pPr>
      <w:contextualSpacing/>
    </w:pPr>
    <w:rPr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92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18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9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9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17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0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56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8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nacc.gov.au/reporting-and-investigating-corruption/what-corrupt-conduct" TargetMode="External"/><Relationship Id="rId26" Type="http://schemas.openxmlformats.org/officeDocument/2006/relationships/hyperlink" Target="https://www.nacc.gov.au/what-serious-or-systemic-corrupt-conduc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acc.gov.au/reporting-and-investigating-corruption/what-corrupt-conduc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egislation.gov.au/C2022A00088/latest/text?subject=" TargetMode="External"/><Relationship Id="rId25" Type="http://schemas.openxmlformats.org/officeDocument/2006/relationships/hyperlink" Target="https://www.nacc.gov.au/reporting-and-investigating-corruption/report-corrupt-conduc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nacc.gov.au/reporting-and-investigating-corruption/what-corrupt-conduct" TargetMode="External"/><Relationship Id="rId29" Type="http://schemas.openxmlformats.org/officeDocument/2006/relationships/hyperlink" Target="https://www.nacc.gov.au/protections-referrers-whistleblowers-and-witness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nacc.gov.au/what-serious-or-systemic-corrupt-conduc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nacc.gov.au/reporting-and-investigating-corruption/what-corrupt-conduct" TargetMode="External"/><Relationship Id="rId28" Type="http://schemas.openxmlformats.org/officeDocument/2006/relationships/hyperlink" Target="https://www.nacc.gov.au/why-commission-doesnt-talk-about-investiga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acc.gov.au/reporting-and-investigating-corruption/what-corrupt-conduct" TargetMode="External"/><Relationship Id="rId31" Type="http://schemas.openxmlformats.org/officeDocument/2006/relationships/hyperlink" Target="https://www.nacc.gov.au/about-nacc/contact-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nacc.gov.au/reporting-and-investigating-corruption/what-investigate" TargetMode="External"/><Relationship Id="rId27" Type="http://schemas.openxmlformats.org/officeDocument/2006/relationships/hyperlink" Target="https://www.nacc.gov.au/reporting-and-investigating-corruption/interacting-commission" TargetMode="External"/><Relationship Id="rId30" Type="http://schemas.openxmlformats.org/officeDocument/2006/relationships/hyperlink" Target="https://www.nacc.gov.au/reporting-and-investigating-corruption/report-corrupt-conduct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ACC">
  <a:themeElements>
    <a:clrScheme name="NACC colours">
      <a:dk1>
        <a:srgbClr val="2F3A48"/>
      </a:dk1>
      <a:lt1>
        <a:srgbClr val="E1E8F6"/>
      </a:lt1>
      <a:dk2>
        <a:srgbClr val="2274B5"/>
      </a:dk2>
      <a:lt2>
        <a:srgbClr val="F1F4FA"/>
      </a:lt2>
      <a:accent1>
        <a:srgbClr val="54C6D3"/>
      </a:accent1>
      <a:accent2>
        <a:srgbClr val="19B1C3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NACC">
      <a:majorFont>
        <a:latin typeface="Work San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12801b14-058d-4392-ba41-b45a84fef611" xsi:nil="true"/>
    <Anet xmlns="12801b14-058d-4392-ba41-b45a84fef611">
      <UserInfo>
        <DisplayName/>
        <AccountId xsi:nil="true"/>
        <AccountType/>
      </UserInfo>
    </Anet>
    <TaxCatchAll xmlns="bf3ef9a5-4179-4f6e-b243-538f324b96dc" xsi:nil="true"/>
    <lcf76f155ced4ddcb4097134ff3c332f xmlns="12801b14-058d-4392-ba41-b45a84fef6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26B1D08548743916FF9B3CE18B07B" ma:contentTypeVersion="16" ma:contentTypeDescription="Create a new document." ma:contentTypeScope="" ma:versionID="b34d728ed6f32f69d6808ebb2bc519ae">
  <xsd:schema xmlns:xsd="http://www.w3.org/2001/XMLSchema" xmlns:xs="http://www.w3.org/2001/XMLSchema" xmlns:p="http://schemas.microsoft.com/office/2006/metadata/properties" xmlns:ns2="12801b14-058d-4392-ba41-b45a84fef611" xmlns:ns3="bf3ef9a5-4179-4f6e-b243-538f324b96dc" targetNamespace="http://schemas.microsoft.com/office/2006/metadata/properties" ma:root="true" ma:fieldsID="7c85bcdf81a08d143a60f99e46ce2b0e" ns2:_="" ns3:_="">
    <xsd:import namespace="12801b14-058d-4392-ba41-b45a84fef611"/>
    <xsd:import namespace="bf3ef9a5-4179-4f6e-b243-538f324b9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umber" minOccurs="0"/>
                <xsd:element ref="ns2: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1b14-058d-4392-ba41-b45a84fef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fff482-d92e-4230-8274-7db54dbfc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Anet" ma:index="23" nillable="true" ma:displayName="CPE Briefer" ma:format="Dropdown" ma:list="UserInfo" ma:SharePointGroup="0" ma:internalName="An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f9a5-4179-4f6e-b243-538f324b9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b79275-00b0-4e82-a192-923c0887d02a}" ma:internalName="TaxCatchAll" ma:showField="CatchAllData" ma:web="bf3ef9a5-4179-4f6e-b243-538f324b9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200BE-2FB4-430A-AD13-EA880F3D9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A26D4-1DD1-41CD-A2A1-2B9E3724B33C}">
  <ds:schemaRefs>
    <ds:schemaRef ds:uri="http://schemas.microsoft.com/office/2006/metadata/properties"/>
    <ds:schemaRef ds:uri="http://schemas.microsoft.com/office/infopath/2007/PartnerControls"/>
    <ds:schemaRef ds:uri="12801b14-058d-4392-ba41-b45a84fef611"/>
    <ds:schemaRef ds:uri="bf3ef9a5-4179-4f6e-b243-538f324b96dc"/>
  </ds:schemaRefs>
</ds:datastoreItem>
</file>

<file path=customXml/itemProps3.xml><?xml version="1.0" encoding="utf-8"?>
<ds:datastoreItem xmlns:ds="http://schemas.openxmlformats.org/officeDocument/2006/customXml" ds:itemID="{86D303A0-4E22-4573-BE74-6C25DF62BA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232CB-33FA-4D93-BA12-00FD60453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01b14-058d-4392-ba41-b45a84fef611"/>
    <ds:schemaRef ds:uri="bf3ef9a5-4179-4f6e-b243-538f324b9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2026-03-26T00:56:00Z</dcterms:created>
  <dcterms:modified xsi:type="dcterms:W3CDTF">2026-03-26T04:10:00Z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68530443,1d563915,335684cd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15ae8919,14b8623a,5279a5a4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2026-03-26T00:41:25Z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37547028-3dbd-4e15-9083-3a06b0ba23cb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  <property fmtid="{D5CDD505-2E9C-101B-9397-08002B2CF9AE}" pid="16" name="ContentTypeId">
    <vt:lpwstr>0x01010085F26B1D08548743916FF9B3CE18B07B</vt:lpwstr>
  </property>
  <property fmtid="{D5CDD505-2E9C-101B-9397-08002B2CF9AE}" pid="17" name="MediaServiceImageTags">
    <vt:lpwstr/>
  </property>
</Properties>
</file>