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1243" w14:textId="6C11F997" w:rsidR="00CB095E" w:rsidRDefault="00CB095E" w:rsidP="00923AA6">
      <w:pPr>
        <w:spacing w:before="0"/>
      </w:pPr>
      <w:r>
        <w:rPr>
          <w:noProof/>
        </w:rPr>
        <w:drawing>
          <wp:inline distT="0" distB="0" distL="0" distR="0" wp14:anchorId="4AF269BD" wp14:editId="11315C37">
            <wp:extent cx="3441700" cy="645939"/>
            <wp:effectExtent l="0" t="0" r="6350" b="1905"/>
            <wp:docPr id="515868639" name="Picture 8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68639" name="Picture 8" descr="National Anti-Corruption Commission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02" cy="6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5C20" w14:textId="24764F39" w:rsidR="00740738" w:rsidRPr="003707EA" w:rsidRDefault="00B65A20" w:rsidP="003707EA">
      <w:pPr>
        <w:pStyle w:val="Heading1"/>
      </w:pPr>
      <w:r w:rsidRPr="003B122A">
        <w:rPr>
          <w:rFonts w:ascii="Work Sans SemiBold" w:hAnsi="Work Sans SemiBold"/>
          <w:noProof/>
        </w:rPr>
        <w:drawing>
          <wp:anchor distT="0" distB="0" distL="114300" distR="114300" simplePos="0" relativeHeight="251658240" behindDoc="1" locked="0" layoutInCell="1" allowOverlap="1" wp14:anchorId="3BC15552" wp14:editId="7EAB6AE9">
            <wp:simplePos x="0" y="0"/>
            <wp:positionH relativeFrom="column">
              <wp:posOffset>-909637</wp:posOffset>
            </wp:positionH>
            <wp:positionV relativeFrom="page">
              <wp:posOffset>4762</wp:posOffset>
            </wp:positionV>
            <wp:extent cx="175885" cy="10715625"/>
            <wp:effectExtent l="0" t="0" r="0" b="0"/>
            <wp:wrapNone/>
            <wp:docPr id="6195782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82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34" cy="1098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38" w:rsidRPr="003B122A">
        <w:rPr>
          <w:rFonts w:ascii="Work Sans SemiBold" w:hAnsi="Work Sans SemiBold"/>
        </w:rPr>
        <w:t>Case study</w:t>
      </w:r>
      <w:r w:rsidR="00740738">
        <w:br/>
        <w:t xml:space="preserve">Operation </w:t>
      </w:r>
      <w:r w:rsidR="00513EDE">
        <w:t>Bannister</w:t>
      </w:r>
    </w:p>
    <w:p w14:paraId="530E739F" w14:textId="6A61E31F" w:rsidR="008422CD" w:rsidRPr="00C223F0" w:rsidRDefault="00BB2966" w:rsidP="002C2E01">
      <w:pPr>
        <w:pStyle w:val="Subtitle"/>
      </w:pPr>
      <w:r w:rsidRPr="00DB3258">
        <w:t xml:space="preserve">Operation </w:t>
      </w:r>
      <w:r w:rsidR="00320096" w:rsidRPr="00DB3258">
        <w:t>Bannister</w:t>
      </w:r>
      <w:r w:rsidRPr="00DB3258">
        <w:t xml:space="preserve"> </w:t>
      </w:r>
      <w:r w:rsidR="00EA257E" w:rsidRPr="00DB3258">
        <w:t>i</w:t>
      </w:r>
      <w:r w:rsidR="000E1341" w:rsidRPr="00DB3258">
        <w:t>nv</w:t>
      </w:r>
      <w:r w:rsidR="00B55E0A" w:rsidRPr="00DB3258">
        <w:t>estigated</w:t>
      </w:r>
      <w:r w:rsidR="006106F7" w:rsidRPr="00DB3258">
        <w:t xml:space="preserve"> </w:t>
      </w:r>
      <w:r w:rsidR="00320096" w:rsidRPr="00DB3258">
        <w:t>a</w:t>
      </w:r>
      <w:r w:rsidR="00320096">
        <w:t xml:space="preserve"> </w:t>
      </w:r>
      <w:r w:rsidR="00E90C9D">
        <w:t>family connection between a</w:t>
      </w:r>
      <w:r w:rsidR="00320096" w:rsidRPr="00C223F0">
        <w:t xml:space="preserve"> </w:t>
      </w:r>
      <w:r w:rsidR="004906BD">
        <w:t>Home Affairs</w:t>
      </w:r>
      <w:r w:rsidR="009B5D06" w:rsidRPr="00DB3258">
        <w:t xml:space="preserve"> </w:t>
      </w:r>
      <w:r w:rsidR="009B5D06" w:rsidRPr="00C223F0">
        <w:t>employee</w:t>
      </w:r>
      <w:r w:rsidR="00E90C9D">
        <w:t xml:space="preserve"> and </w:t>
      </w:r>
      <w:r w:rsidR="00320096" w:rsidRPr="00DB3258">
        <w:t>a contracted service provider</w:t>
      </w:r>
      <w:r w:rsidR="000768A1" w:rsidRPr="00DB3258">
        <w:t>.</w:t>
      </w:r>
    </w:p>
    <w:p w14:paraId="115CF8FB" w14:textId="5C706D63" w:rsidR="000223AC" w:rsidRDefault="00DF73FB" w:rsidP="00DE1FDA">
      <w:r>
        <w:t xml:space="preserve">Operation Bannister </w:t>
      </w:r>
      <w:r w:rsidR="00B92BE1">
        <w:t>was a joint</w:t>
      </w:r>
      <w:r w:rsidR="00AD4AA7">
        <w:t xml:space="preserve"> </w:t>
      </w:r>
      <w:r w:rsidR="001B6564" w:rsidRPr="001B6564">
        <w:t>investigation</w:t>
      </w:r>
      <w:r w:rsidR="007B1FD0">
        <w:t xml:space="preserve"> </w:t>
      </w:r>
      <w:r w:rsidR="006754FD">
        <w:t>commen</w:t>
      </w:r>
      <w:r w:rsidR="00A00AAA">
        <w:t>ced by the Australian Commission for Law Enforcement Integrity (ACLEI)</w:t>
      </w:r>
      <w:r w:rsidR="007B1FD0">
        <w:t xml:space="preserve"> and the Department of </w:t>
      </w:r>
      <w:r w:rsidR="004906BD">
        <w:t>Home Affairs</w:t>
      </w:r>
      <w:r w:rsidR="007B1FD0">
        <w:t xml:space="preserve"> (</w:t>
      </w:r>
      <w:r w:rsidR="004906BD">
        <w:t>Home Affairs</w:t>
      </w:r>
      <w:proofErr w:type="gramStart"/>
      <w:r w:rsidR="007B1FD0">
        <w:t>)</w:t>
      </w:r>
      <w:r w:rsidR="00762A57">
        <w:t>, and</w:t>
      </w:r>
      <w:proofErr w:type="gramEnd"/>
      <w:r w:rsidR="00762A57">
        <w:t xml:space="preserve"> finalised after 1 July 2023 by the National </w:t>
      </w:r>
      <w:r w:rsidR="004906BD">
        <w:t>Anti</w:t>
      </w:r>
      <w:r w:rsidR="004906BD">
        <w:noBreakHyphen/>
        <w:t>Corruption</w:t>
      </w:r>
      <w:r w:rsidR="00762A57">
        <w:t xml:space="preserve"> </w:t>
      </w:r>
      <w:r w:rsidR="00CA4F0D">
        <w:t>Commission</w:t>
      </w:r>
      <w:r w:rsidR="007508B6">
        <w:t>.</w:t>
      </w:r>
    </w:p>
    <w:p w14:paraId="7F0CB8E4" w14:textId="5E0693FE" w:rsidR="00FA4923" w:rsidRDefault="003F5C3D" w:rsidP="00D207D8">
      <w:r>
        <w:t xml:space="preserve">The </w:t>
      </w:r>
      <w:r w:rsidR="00F60114">
        <w:t>2</w:t>
      </w:r>
      <w:r w:rsidR="00BF1D19">
        <w:t xml:space="preserve"> </w:t>
      </w:r>
      <w:r>
        <w:t xml:space="preserve">former </w:t>
      </w:r>
      <w:r w:rsidR="004906BD">
        <w:t>Home Affairs</w:t>
      </w:r>
      <w:r>
        <w:t xml:space="preserve"> employees </w:t>
      </w:r>
      <w:r w:rsidR="00B61112">
        <w:t xml:space="preserve">referred to </w:t>
      </w:r>
      <w:r>
        <w:t>in this case</w:t>
      </w:r>
      <w:r w:rsidR="00F50B8D">
        <w:t xml:space="preserve"> study</w:t>
      </w:r>
      <w:r w:rsidR="00B61112">
        <w:t>,</w:t>
      </w:r>
      <w:r>
        <w:t xml:space="preserve"> ‘</w:t>
      </w:r>
      <w:r w:rsidR="00686FB2">
        <w:t>Ms Brown</w:t>
      </w:r>
      <w:r>
        <w:t>’</w:t>
      </w:r>
      <w:r w:rsidR="00686FB2">
        <w:t xml:space="preserve"> </w:t>
      </w:r>
      <w:r w:rsidR="009B5518">
        <w:t xml:space="preserve">and </w:t>
      </w:r>
      <w:r>
        <w:t>‘</w:t>
      </w:r>
      <w:r w:rsidR="009B5518">
        <w:t>Mr</w:t>
      </w:r>
      <w:r w:rsidR="00F878EB" w:rsidRPr="002E39F3">
        <w:t> </w:t>
      </w:r>
      <w:r w:rsidR="009B5518">
        <w:t>Delaney</w:t>
      </w:r>
      <w:r>
        <w:t>’</w:t>
      </w:r>
      <w:r w:rsidR="00B61112">
        <w:t>,</w:t>
      </w:r>
      <w:r w:rsidR="009B5518">
        <w:t xml:space="preserve"> are</w:t>
      </w:r>
      <w:r w:rsidR="00686FB2">
        <w:t xml:space="preserve"> pseudonym</w:t>
      </w:r>
      <w:r w:rsidR="009B5518">
        <w:t>s.</w:t>
      </w:r>
    </w:p>
    <w:p w14:paraId="713759E2" w14:textId="383EE401" w:rsidR="00D207D8" w:rsidRPr="004906BD" w:rsidRDefault="00BC03C2" w:rsidP="004906BD">
      <w:pPr>
        <w:pStyle w:val="Heading2"/>
      </w:pPr>
      <w:r w:rsidRPr="004906BD">
        <w:t>Conflicts of interest</w:t>
      </w:r>
      <w:r w:rsidR="002177B8" w:rsidRPr="004906BD">
        <w:t xml:space="preserve"> in procurement and contracting</w:t>
      </w:r>
    </w:p>
    <w:p w14:paraId="061DD18D" w14:textId="43A47EDF" w:rsidR="007D141F" w:rsidRDefault="004906BD" w:rsidP="00040377">
      <w:r>
        <w:t>Home Affairs</w:t>
      </w:r>
      <w:r w:rsidR="00CF19AB">
        <w:t xml:space="preserve"> engaged Paladin Holdings </w:t>
      </w:r>
      <w:r w:rsidR="00727E22">
        <w:t>to manage refugee garrison services on Manus Island, Papua New Guinea</w:t>
      </w:r>
      <w:r w:rsidR="006D5049">
        <w:t>,</w:t>
      </w:r>
      <w:r w:rsidR="00727E22">
        <w:t xml:space="preserve"> </w:t>
      </w:r>
      <w:r w:rsidR="000A0943">
        <w:t xml:space="preserve">between </w:t>
      </w:r>
      <w:r w:rsidR="00727E22">
        <w:t>2017</w:t>
      </w:r>
      <w:r w:rsidR="00043847">
        <w:t xml:space="preserve"> </w:t>
      </w:r>
      <w:r w:rsidR="000A0943">
        <w:t xml:space="preserve">and </w:t>
      </w:r>
      <w:r w:rsidR="00043847">
        <w:t>2019</w:t>
      </w:r>
      <w:r w:rsidR="00727E22">
        <w:t>.</w:t>
      </w:r>
      <w:r w:rsidR="00C66451">
        <w:t xml:space="preserve"> </w:t>
      </w:r>
      <w:r w:rsidR="00322899">
        <w:t>Paladin</w:t>
      </w:r>
      <w:r w:rsidR="00DD78B7">
        <w:t xml:space="preserve"> Holdings</w:t>
      </w:r>
      <w:r w:rsidR="00322899">
        <w:t>’s</w:t>
      </w:r>
      <w:r w:rsidR="00147B0E">
        <w:t xml:space="preserve"> </w:t>
      </w:r>
      <w:r w:rsidR="00147B0E" w:rsidRPr="00CC09AB">
        <w:t xml:space="preserve">founding director and </w:t>
      </w:r>
      <w:r w:rsidR="00ED093A">
        <w:t>(</w:t>
      </w:r>
      <w:r w:rsidR="00147B0E" w:rsidRPr="00CC09AB">
        <w:t>originally</w:t>
      </w:r>
      <w:r w:rsidR="00077D8C">
        <w:t xml:space="preserve">) </w:t>
      </w:r>
      <w:r w:rsidR="00147B0E" w:rsidRPr="00CC09AB">
        <w:t>sole shareholder</w:t>
      </w:r>
      <w:r w:rsidR="00F21DF6">
        <w:t xml:space="preserve">, Mr </w:t>
      </w:r>
      <w:r w:rsidR="00D664F0">
        <w:t xml:space="preserve">Craig </w:t>
      </w:r>
      <w:r w:rsidR="00F21DF6">
        <w:t xml:space="preserve">Thrupp, </w:t>
      </w:r>
      <w:r w:rsidR="001D2485">
        <w:t>was a close relative of</w:t>
      </w:r>
      <w:r w:rsidR="00910690">
        <w:t xml:space="preserve"> a </w:t>
      </w:r>
      <w:r>
        <w:t>Home Affairs</w:t>
      </w:r>
      <w:r w:rsidR="00910690">
        <w:t xml:space="preserve"> employee,</w:t>
      </w:r>
      <w:r w:rsidR="001D2485">
        <w:t xml:space="preserve"> Ms Brown</w:t>
      </w:r>
      <w:r w:rsidR="005C735D">
        <w:t>.</w:t>
      </w:r>
      <w:r w:rsidR="00910690">
        <w:t xml:space="preserve"> Ms Brown</w:t>
      </w:r>
      <w:r w:rsidR="00B64CB3">
        <w:t xml:space="preserve"> </w:t>
      </w:r>
      <w:r w:rsidR="00803EF6">
        <w:t>was the</w:t>
      </w:r>
      <w:r w:rsidR="00410C01">
        <w:t xml:space="preserve"> partner of </w:t>
      </w:r>
      <w:r w:rsidR="00B64CB3">
        <w:t>Mr Delaney</w:t>
      </w:r>
      <w:r w:rsidR="00410C01">
        <w:t xml:space="preserve">, </w:t>
      </w:r>
      <w:r w:rsidR="00BA222B">
        <w:t xml:space="preserve">who was also </w:t>
      </w:r>
      <w:r w:rsidR="00CE103F">
        <w:t xml:space="preserve">an employee of </w:t>
      </w:r>
      <w:r>
        <w:t>Home Affairs</w:t>
      </w:r>
      <w:r w:rsidR="00B64CB3">
        <w:t>.</w:t>
      </w:r>
    </w:p>
    <w:p w14:paraId="7C46B4DD" w14:textId="51B96545" w:rsidR="00A82850" w:rsidRDefault="00DD20A5" w:rsidP="00A82850">
      <w:r>
        <w:t>Mr</w:t>
      </w:r>
      <w:r w:rsidR="00062A3E">
        <w:t> </w:t>
      </w:r>
      <w:r>
        <w:t>Delaney</w:t>
      </w:r>
      <w:r w:rsidR="007516F8">
        <w:t xml:space="preserve"> retired from </w:t>
      </w:r>
      <w:r w:rsidR="004906BD">
        <w:t>Home Affairs</w:t>
      </w:r>
      <w:r w:rsidR="007516F8">
        <w:t xml:space="preserve"> in 2013 and </w:t>
      </w:r>
      <w:r w:rsidR="00155EE3">
        <w:t xml:space="preserve">had no formal relationship with </w:t>
      </w:r>
      <w:r w:rsidR="00313C0D">
        <w:t xml:space="preserve">Paladin Holdings until he </w:t>
      </w:r>
      <w:r w:rsidR="004964F2">
        <w:t xml:space="preserve">joined </w:t>
      </w:r>
      <w:r w:rsidR="00313C0D">
        <w:t xml:space="preserve">its </w:t>
      </w:r>
      <w:r w:rsidR="004964F2">
        <w:t xml:space="preserve">board of directors </w:t>
      </w:r>
      <w:r w:rsidR="00464714">
        <w:t>in May 2019</w:t>
      </w:r>
      <w:r w:rsidR="007516F8">
        <w:t>.</w:t>
      </w:r>
      <w:r w:rsidR="00A82850">
        <w:br w:type="page"/>
      </w:r>
    </w:p>
    <w:p w14:paraId="76647B40" w14:textId="77777777" w:rsidR="00D207D8" w:rsidRDefault="00D207D8" w:rsidP="000D6658">
      <w:pPr>
        <w:pStyle w:val="Heading2"/>
        <w:spacing w:before="480"/>
      </w:pPr>
      <w:r w:rsidRPr="00C44CEE">
        <w:lastRenderedPageBreak/>
        <w:t>Referral</w:t>
      </w:r>
    </w:p>
    <w:p w14:paraId="3315125E" w14:textId="1BAABA92" w:rsidR="00C64793" w:rsidRDefault="00133CE3" w:rsidP="00E03A2E">
      <w:r>
        <w:t xml:space="preserve">In September 2019, </w:t>
      </w:r>
      <w:r w:rsidR="004906BD">
        <w:t>Home Affairs</w:t>
      </w:r>
      <w:r w:rsidR="007C4516">
        <w:t xml:space="preserve"> informed ACLEI</w:t>
      </w:r>
      <w:r>
        <w:t xml:space="preserve"> </w:t>
      </w:r>
      <w:r w:rsidR="006B3693">
        <w:t xml:space="preserve">about </w:t>
      </w:r>
      <w:r>
        <w:t xml:space="preserve">media </w:t>
      </w:r>
      <w:r w:rsidR="00B73DAA">
        <w:t xml:space="preserve">reporting </w:t>
      </w:r>
      <w:r w:rsidR="00803EF6">
        <w:t>alleging a</w:t>
      </w:r>
      <w:r w:rsidR="00C64793">
        <w:t xml:space="preserve"> former Senior Executive Service (SES) officer </w:t>
      </w:r>
      <w:r w:rsidR="005F033D" w:rsidRPr="00382FEA">
        <w:t xml:space="preserve">of the Department of Immigration and Citizenship (now </w:t>
      </w:r>
      <w:r w:rsidR="00DA18C6">
        <w:t xml:space="preserve">Department of </w:t>
      </w:r>
      <w:r w:rsidR="004906BD">
        <w:t>Home Affairs</w:t>
      </w:r>
      <w:r w:rsidR="005F033D" w:rsidRPr="00382FEA">
        <w:t>)</w:t>
      </w:r>
      <w:r w:rsidR="00C64793">
        <w:t xml:space="preserve"> had helped Paladin </w:t>
      </w:r>
      <w:r w:rsidR="007A393F">
        <w:t xml:space="preserve">Holdings </w:t>
      </w:r>
      <w:r w:rsidR="00C64793">
        <w:t xml:space="preserve">secure a contract with </w:t>
      </w:r>
      <w:r w:rsidR="004906BD">
        <w:t>Home Affairs</w:t>
      </w:r>
      <w:r w:rsidR="00243725">
        <w:t xml:space="preserve"> to manage </w:t>
      </w:r>
      <w:r w:rsidR="001C0DFD">
        <w:t xml:space="preserve">refugee garrison services on </w:t>
      </w:r>
      <w:r w:rsidR="009C4B60">
        <w:t>Manus Island</w:t>
      </w:r>
      <w:r w:rsidR="00C64793">
        <w:t>.</w:t>
      </w:r>
      <w:r w:rsidR="00A9359B">
        <w:t xml:space="preserve"> </w:t>
      </w:r>
      <w:r w:rsidR="004906BD">
        <w:t>Home Affairs</w:t>
      </w:r>
      <w:r w:rsidR="00A9359B">
        <w:t xml:space="preserve"> indicated</w:t>
      </w:r>
      <w:r w:rsidR="00633BF5">
        <w:t xml:space="preserve"> an internal review had not identified any corrupt conduct associated with the </w:t>
      </w:r>
      <w:r w:rsidR="00803EF6">
        <w:t>tender, procurement</w:t>
      </w:r>
      <w:r w:rsidR="00401DF8">
        <w:t xml:space="preserve"> </w:t>
      </w:r>
      <w:r w:rsidR="003A05DB">
        <w:t xml:space="preserve">or contract management </w:t>
      </w:r>
      <w:r w:rsidR="00401DF8">
        <w:t>process</w:t>
      </w:r>
      <w:r w:rsidR="009F1E9C">
        <w:t xml:space="preserve"> of the garrison services contract with Paladin </w:t>
      </w:r>
      <w:r w:rsidR="002E0479">
        <w:t>Holdings</w:t>
      </w:r>
      <w:r w:rsidR="00065640">
        <w:t>.</w:t>
      </w:r>
    </w:p>
    <w:p w14:paraId="4EF5264C" w14:textId="77777777" w:rsidR="004906BD" w:rsidRDefault="004906BD" w:rsidP="00E03A2E">
      <w:r>
        <w:t>Home Affairs</w:t>
      </w:r>
      <w:r w:rsidR="000E7162">
        <w:t xml:space="preserve"> </w:t>
      </w:r>
      <w:r w:rsidR="0066512E">
        <w:t xml:space="preserve">informed ACLEI it </w:t>
      </w:r>
      <w:r w:rsidR="001E73DC">
        <w:t xml:space="preserve">had </w:t>
      </w:r>
      <w:r w:rsidR="000E7162">
        <w:t>identified a</w:t>
      </w:r>
      <w:r w:rsidR="0066512E">
        <w:t>nother</w:t>
      </w:r>
      <w:r w:rsidR="000E7162">
        <w:t xml:space="preserve"> former employee (an E</w:t>
      </w:r>
      <w:r w:rsidR="00336242">
        <w:t xml:space="preserve">xecutive </w:t>
      </w:r>
      <w:r w:rsidR="000E7162">
        <w:t>L</w:t>
      </w:r>
      <w:r w:rsidR="00336242">
        <w:t xml:space="preserve">evel </w:t>
      </w:r>
      <w:r w:rsidR="000E7162">
        <w:t xml:space="preserve">1 </w:t>
      </w:r>
      <w:r w:rsidR="00EB3003">
        <w:t>officer), Ms</w:t>
      </w:r>
      <w:r w:rsidR="005107F4">
        <w:t> </w:t>
      </w:r>
      <w:r w:rsidR="00EB3003">
        <w:t xml:space="preserve">Brown, </w:t>
      </w:r>
      <w:r w:rsidR="00B27F55">
        <w:t>who had</w:t>
      </w:r>
      <w:r w:rsidR="000E7162">
        <w:t xml:space="preserve"> a connection to Paladin</w:t>
      </w:r>
      <w:r w:rsidR="004E025D">
        <w:t xml:space="preserve"> Holdings</w:t>
      </w:r>
      <w:r w:rsidR="00B27F55">
        <w:t xml:space="preserve">. </w:t>
      </w:r>
      <w:r>
        <w:t>Home Affairs</w:t>
      </w:r>
      <w:r w:rsidR="009912C6">
        <w:t xml:space="preserve"> </w:t>
      </w:r>
      <w:r w:rsidR="002460CC">
        <w:t>could</w:t>
      </w:r>
      <w:r w:rsidR="009912C6">
        <w:t xml:space="preserve"> </w:t>
      </w:r>
      <w:r w:rsidR="00DF03A5">
        <w:t>find no</w:t>
      </w:r>
      <w:r w:rsidR="009912C6">
        <w:t xml:space="preserve"> records</w:t>
      </w:r>
      <w:r w:rsidR="002460CC">
        <w:t xml:space="preserve"> </w:t>
      </w:r>
      <w:r w:rsidR="00DF03A5">
        <w:t xml:space="preserve">showing </w:t>
      </w:r>
      <w:r w:rsidR="00C02E99">
        <w:t>Ms Brown had declared any conflict of interest related to her connection to Paladin</w:t>
      </w:r>
      <w:r w:rsidR="00A85BBB">
        <w:t xml:space="preserve"> Holdings</w:t>
      </w:r>
      <w:r w:rsidR="003D5339">
        <w:t xml:space="preserve"> via her relationship with </w:t>
      </w:r>
      <w:r w:rsidR="002165E1">
        <w:t>Mr</w:t>
      </w:r>
      <w:r w:rsidR="00000AAA">
        <w:t> </w:t>
      </w:r>
      <w:r w:rsidR="002165E1">
        <w:t>Thrupp</w:t>
      </w:r>
      <w:r w:rsidR="002460CC">
        <w:t>.</w:t>
      </w:r>
    </w:p>
    <w:p w14:paraId="0A2C3224" w14:textId="77777777" w:rsidR="004906BD" w:rsidRDefault="000E0218" w:rsidP="00E03A2E">
      <w:r>
        <w:t xml:space="preserve">In October 2019, </w:t>
      </w:r>
      <w:r w:rsidR="00EA4BD5">
        <w:t>ACLEI began a</w:t>
      </w:r>
      <w:r w:rsidR="002D7772">
        <w:t>n</w:t>
      </w:r>
      <w:r w:rsidR="00EA4BD5">
        <w:t xml:space="preserve"> own-</w:t>
      </w:r>
      <w:r w:rsidR="002D7772">
        <w:t xml:space="preserve">initiative </w:t>
      </w:r>
      <w:r w:rsidR="00EA4BD5">
        <w:t>investigation</w:t>
      </w:r>
      <w:r w:rsidR="00990742">
        <w:t xml:space="preserve"> in</w:t>
      </w:r>
      <w:r w:rsidR="001E0EC6">
        <w:t>to</w:t>
      </w:r>
      <w:r w:rsidR="005649F3">
        <w:t xml:space="preserve"> </w:t>
      </w:r>
      <w:r w:rsidR="00990742">
        <w:t>Ms Brow</w:t>
      </w:r>
      <w:r w:rsidR="00F60379">
        <w:t xml:space="preserve">n’s undeclared </w:t>
      </w:r>
      <w:r w:rsidR="00316601">
        <w:t xml:space="preserve">potential </w:t>
      </w:r>
      <w:r w:rsidR="00F60379">
        <w:t>conflict of interest</w:t>
      </w:r>
      <w:r w:rsidR="00597F5F">
        <w:t xml:space="preserve"> and referred </w:t>
      </w:r>
      <w:r w:rsidR="00126E72">
        <w:t>the matter</w:t>
      </w:r>
      <w:r w:rsidR="00E9202E">
        <w:t xml:space="preserve"> to </w:t>
      </w:r>
      <w:r w:rsidR="004906BD">
        <w:t>Home Affairs</w:t>
      </w:r>
      <w:r w:rsidR="00E9202E">
        <w:t xml:space="preserve"> </w:t>
      </w:r>
      <w:r w:rsidR="00126E72">
        <w:t xml:space="preserve">for investigation </w:t>
      </w:r>
      <w:r w:rsidR="00E9202E">
        <w:t>without ACLEI oversight</w:t>
      </w:r>
      <w:r w:rsidR="00CB6400">
        <w:t>.</w:t>
      </w:r>
    </w:p>
    <w:p w14:paraId="1DB5D875" w14:textId="3662DFB0" w:rsidR="00ED133D" w:rsidRDefault="00ED133D" w:rsidP="00E03A2E">
      <w:r>
        <w:t xml:space="preserve">In January 2020, </w:t>
      </w:r>
      <w:r w:rsidR="004906BD">
        <w:t>Home Affairs</w:t>
      </w:r>
      <w:r w:rsidR="00803EF6">
        <w:t xml:space="preserve"> advised</w:t>
      </w:r>
      <w:r w:rsidR="00DF03A5">
        <w:t xml:space="preserve"> </w:t>
      </w:r>
      <w:r w:rsidR="007822E7">
        <w:t xml:space="preserve">ACLEI </w:t>
      </w:r>
      <w:r w:rsidR="004F5FD5">
        <w:t>it</w:t>
      </w:r>
      <w:r w:rsidR="00C250B4">
        <w:t xml:space="preserve"> had identified payments to </w:t>
      </w:r>
      <w:r w:rsidR="00F77ED2">
        <w:t xml:space="preserve">Ms Brown </w:t>
      </w:r>
      <w:r w:rsidR="00C250B4">
        <w:t>from Paladin</w:t>
      </w:r>
      <w:r w:rsidR="003B0E76">
        <w:t xml:space="preserve"> Holdings</w:t>
      </w:r>
      <w:r w:rsidR="00C250B4">
        <w:t>.</w:t>
      </w:r>
    </w:p>
    <w:p w14:paraId="3F0020AF" w14:textId="19F395CA" w:rsidR="005C0B9A" w:rsidRDefault="000655A6" w:rsidP="00E03A2E">
      <w:r>
        <w:t xml:space="preserve">In March 2020, </w:t>
      </w:r>
      <w:r w:rsidR="009E3834">
        <w:t xml:space="preserve">following receipt of </w:t>
      </w:r>
      <w:r w:rsidR="008A45C9">
        <w:t>the additional information</w:t>
      </w:r>
      <w:r w:rsidR="00753378">
        <w:t xml:space="preserve"> in January 2020</w:t>
      </w:r>
      <w:r w:rsidR="008A45C9">
        <w:t xml:space="preserve">, Operation </w:t>
      </w:r>
      <w:r w:rsidR="000633CD">
        <w:t xml:space="preserve">Bannister </w:t>
      </w:r>
      <w:r w:rsidR="001703E5">
        <w:t>commenced as</w:t>
      </w:r>
      <w:r w:rsidR="00CC2BE5">
        <w:t xml:space="preserve"> a joint investigation </w:t>
      </w:r>
      <w:r w:rsidR="00BD0F78">
        <w:t>between ACLEI and</w:t>
      </w:r>
      <w:r w:rsidR="00CC2BE5">
        <w:t xml:space="preserve"> </w:t>
      </w:r>
      <w:r w:rsidR="004906BD">
        <w:t>Home Affairs</w:t>
      </w:r>
      <w:r w:rsidR="00CC2BE5">
        <w:t>.</w:t>
      </w:r>
    </w:p>
    <w:p w14:paraId="55FE5D95" w14:textId="4CBBDCE8" w:rsidR="00D207D8" w:rsidRPr="00C44CEE" w:rsidRDefault="00D207D8" w:rsidP="000D6658">
      <w:pPr>
        <w:pStyle w:val="Heading2"/>
      </w:pPr>
      <w:r w:rsidRPr="00C44CEE">
        <w:t xml:space="preserve">What </w:t>
      </w:r>
      <w:r w:rsidR="000D6658">
        <w:t>h</w:t>
      </w:r>
      <w:r w:rsidRPr="00C44CEE">
        <w:t>appened</w:t>
      </w:r>
    </w:p>
    <w:p w14:paraId="320E87C4" w14:textId="77777777" w:rsidR="004906BD" w:rsidRDefault="002F6890" w:rsidP="007C5C7C">
      <w:r>
        <w:t xml:space="preserve">Ms Brown joined </w:t>
      </w:r>
      <w:r w:rsidR="004906BD">
        <w:t>Home Affairs</w:t>
      </w:r>
      <w:r>
        <w:t xml:space="preserve"> in </w:t>
      </w:r>
      <w:r w:rsidR="00C73B00">
        <w:t xml:space="preserve">January </w:t>
      </w:r>
      <w:r>
        <w:t xml:space="preserve">2006. </w:t>
      </w:r>
      <w:r w:rsidR="007952F3">
        <w:t xml:space="preserve">In late 2011 or early 2012 she began a personal </w:t>
      </w:r>
      <w:r w:rsidR="00C73B00">
        <w:t>relationship with Mr Delaney</w:t>
      </w:r>
      <w:r w:rsidR="007952F3">
        <w:t xml:space="preserve">, who was then </w:t>
      </w:r>
      <w:r w:rsidR="00176727">
        <w:t xml:space="preserve">an SES officer in </w:t>
      </w:r>
      <w:r w:rsidR="004906BD">
        <w:t>Home Affairs</w:t>
      </w:r>
      <w:r w:rsidR="00624547">
        <w:t>.</w:t>
      </w:r>
    </w:p>
    <w:p w14:paraId="508B4DEF" w14:textId="303666B2" w:rsidR="00463D59" w:rsidRPr="00382FEA" w:rsidRDefault="00463D59" w:rsidP="007C5C7C">
      <w:pPr>
        <w:rPr>
          <w:strike/>
        </w:rPr>
      </w:pPr>
      <w:r>
        <w:t>During 2017, Ms Brown</w:t>
      </w:r>
      <w:r w:rsidRPr="00897691">
        <w:t xml:space="preserve"> </w:t>
      </w:r>
      <w:r>
        <w:t>verbally informed</w:t>
      </w:r>
      <w:r w:rsidRPr="00897691">
        <w:t xml:space="preserve"> her supervisor that Mr Thrupp, a close </w:t>
      </w:r>
      <w:r>
        <w:t>relative</w:t>
      </w:r>
      <w:r w:rsidRPr="00897691">
        <w:t xml:space="preserve">, was </w:t>
      </w:r>
      <w:r>
        <w:t>involved in</w:t>
      </w:r>
      <w:r w:rsidRPr="00897691">
        <w:t xml:space="preserve"> contract negotiation with the Australian Border Force.</w:t>
      </w:r>
      <w:r>
        <w:t xml:space="preserve"> </w:t>
      </w:r>
      <w:r w:rsidRPr="001178BA">
        <w:t xml:space="preserve">During the tender process </w:t>
      </w:r>
      <w:r w:rsidR="0025379D">
        <w:t xml:space="preserve">between </w:t>
      </w:r>
      <w:r w:rsidR="004906BD">
        <w:t>Home Affairs</w:t>
      </w:r>
      <w:r w:rsidR="0025379D">
        <w:t xml:space="preserve"> and </w:t>
      </w:r>
      <w:r w:rsidRPr="001178BA">
        <w:t xml:space="preserve">Paladin </w:t>
      </w:r>
      <w:r w:rsidR="00184C3B">
        <w:t>Holdings</w:t>
      </w:r>
      <w:r w:rsidR="005E6E1A">
        <w:t xml:space="preserve">, Paladin </w:t>
      </w:r>
      <w:r w:rsidR="00447995">
        <w:t>Holdings declared</w:t>
      </w:r>
      <w:r w:rsidRPr="001178BA">
        <w:t xml:space="preserve"> to</w:t>
      </w:r>
      <w:r>
        <w:t xml:space="preserve"> </w:t>
      </w:r>
      <w:r w:rsidR="004906BD">
        <w:t>Home Affairs</w:t>
      </w:r>
      <w:r>
        <w:t xml:space="preserve"> that </w:t>
      </w:r>
      <w:r w:rsidR="00035513">
        <w:t xml:space="preserve">Mr Thrupp </w:t>
      </w:r>
      <w:r w:rsidR="00803874">
        <w:t xml:space="preserve">had a close relative who was </w:t>
      </w:r>
      <w:r w:rsidR="006D6451">
        <w:t xml:space="preserve">an employee of </w:t>
      </w:r>
      <w:r w:rsidR="004906BD">
        <w:t>Home Affairs</w:t>
      </w:r>
      <w:r w:rsidR="0083562E">
        <w:t xml:space="preserve">, </w:t>
      </w:r>
      <w:r>
        <w:t>Ms Brown</w:t>
      </w:r>
      <w:r w:rsidR="00CE5BAC">
        <w:t>.</w:t>
      </w:r>
    </w:p>
    <w:p w14:paraId="7156CA12" w14:textId="1B3F4D42" w:rsidR="00502629" w:rsidRDefault="000A18CA" w:rsidP="000A18CA">
      <w:r>
        <w:lastRenderedPageBreak/>
        <w:t xml:space="preserve">Between May and July 2017, </w:t>
      </w:r>
      <w:r w:rsidR="003762B9">
        <w:t xml:space="preserve">Ms Brown received </w:t>
      </w:r>
      <w:r w:rsidR="007C4E13">
        <w:t xml:space="preserve">payments from Paladin </w:t>
      </w:r>
      <w:r w:rsidR="007113F9">
        <w:t xml:space="preserve">Holdings </w:t>
      </w:r>
      <w:r w:rsidR="007C4E13">
        <w:t xml:space="preserve">of </w:t>
      </w:r>
      <w:r w:rsidR="00B810F1">
        <w:t>approximately</w:t>
      </w:r>
      <w:r w:rsidR="009F3E24">
        <w:t xml:space="preserve"> </w:t>
      </w:r>
      <w:r w:rsidR="007C4E13">
        <w:t>$2</w:t>
      </w:r>
      <w:r w:rsidR="00B57716">
        <w:t>15</w:t>
      </w:r>
      <w:r w:rsidR="007C4E13">
        <w:t>,000</w:t>
      </w:r>
      <w:r w:rsidR="0083562E">
        <w:t>,</w:t>
      </w:r>
      <w:r w:rsidR="007C4E13">
        <w:t xml:space="preserve"> to </w:t>
      </w:r>
      <w:r w:rsidR="00F81E3F">
        <w:t xml:space="preserve">help </w:t>
      </w:r>
      <w:r w:rsidR="00C00D92">
        <w:t xml:space="preserve">her </w:t>
      </w:r>
      <w:r w:rsidR="007C4E13">
        <w:t xml:space="preserve">cover </w:t>
      </w:r>
      <w:r w:rsidR="00504B50">
        <w:t>the</w:t>
      </w:r>
      <w:r w:rsidR="007C4E13">
        <w:t xml:space="preserve"> mortgage</w:t>
      </w:r>
      <w:r w:rsidR="00504B50">
        <w:t xml:space="preserve"> </w:t>
      </w:r>
      <w:r w:rsidR="00B810F1">
        <w:t xml:space="preserve">on </w:t>
      </w:r>
      <w:r w:rsidR="00504B50">
        <w:t>a unit in Canberra</w:t>
      </w:r>
      <w:r w:rsidR="004F769E">
        <w:t xml:space="preserve"> she </w:t>
      </w:r>
      <w:r w:rsidR="00B42808">
        <w:t xml:space="preserve">had </w:t>
      </w:r>
      <w:r w:rsidR="004F769E">
        <w:t>purchased in 1997</w:t>
      </w:r>
      <w:r w:rsidR="007C4E13">
        <w:t>.</w:t>
      </w:r>
      <w:r w:rsidR="00504B50">
        <w:t xml:space="preserve"> </w:t>
      </w:r>
      <w:r w:rsidR="00B810F1">
        <w:t>In</w:t>
      </w:r>
      <w:r w:rsidR="00F03C42">
        <w:t> </w:t>
      </w:r>
      <w:r w:rsidR="00267525">
        <w:t xml:space="preserve">2018, Ms Brown </w:t>
      </w:r>
      <w:r w:rsidR="00FB0ADD">
        <w:t xml:space="preserve">and Mr </w:t>
      </w:r>
      <w:r w:rsidR="00160415">
        <w:t xml:space="preserve">Thrupp engaged interior designers to renovate the </w:t>
      </w:r>
      <w:r w:rsidR="00504B50">
        <w:t>unit</w:t>
      </w:r>
      <w:r w:rsidR="00B810F1">
        <w:t>, with most</w:t>
      </w:r>
      <w:r w:rsidR="00504B50">
        <w:t xml:space="preserve"> cost</w:t>
      </w:r>
      <w:r w:rsidR="00B810F1">
        <w:t>s</w:t>
      </w:r>
      <w:r w:rsidR="00504B50">
        <w:t xml:space="preserve"> paid by Mr Thrupp.</w:t>
      </w:r>
    </w:p>
    <w:p w14:paraId="5DCF4E3B" w14:textId="77777777" w:rsidR="004906BD" w:rsidRDefault="009778A2" w:rsidP="009778A2">
      <w:r>
        <w:t xml:space="preserve">In May 2018, Mr Thrupp (personally or through Paladin Holdings) funded the purchase of another unit in the same complex </w:t>
      </w:r>
      <w:r w:rsidR="00390A28">
        <w:t xml:space="preserve">in which </w:t>
      </w:r>
      <w:r>
        <w:t xml:space="preserve">Ms Brown had purchased </w:t>
      </w:r>
      <w:r w:rsidR="00742DFA">
        <w:t xml:space="preserve">her unit </w:t>
      </w:r>
      <w:r>
        <w:t xml:space="preserve">in 1997, in the names of Ms Brown and Mr Delaney. Between July 2018 and December 2019, the unit was leased to Paladin Holdings. </w:t>
      </w:r>
      <w:r w:rsidR="00C07A40">
        <w:t>S</w:t>
      </w:r>
      <w:r w:rsidR="00D25BB5">
        <w:t xml:space="preserve">taff of </w:t>
      </w:r>
      <w:r w:rsidR="00D25BB5" w:rsidRPr="00847763">
        <w:t>Paladin</w:t>
      </w:r>
      <w:r w:rsidR="00D25BB5">
        <w:t xml:space="preserve"> Holdings </w:t>
      </w:r>
      <w:r>
        <w:t xml:space="preserve">reportedly used </w:t>
      </w:r>
      <w:r w:rsidR="00D25BB5">
        <w:t xml:space="preserve">the unit </w:t>
      </w:r>
      <w:r w:rsidRPr="00847763">
        <w:t xml:space="preserve">as </w:t>
      </w:r>
      <w:r>
        <w:t>accommodation during work trips to Canberra.</w:t>
      </w:r>
    </w:p>
    <w:p w14:paraId="1B049225" w14:textId="77777777" w:rsidR="004906BD" w:rsidRDefault="00365883" w:rsidP="00365883">
      <w:r>
        <w:t xml:space="preserve">The tender and procurement process through which </w:t>
      </w:r>
      <w:r w:rsidR="004906BD">
        <w:t>Home Affairs</w:t>
      </w:r>
      <w:r>
        <w:t xml:space="preserve"> engaged Paladin </w:t>
      </w:r>
      <w:r w:rsidR="00226D83">
        <w:t xml:space="preserve">Holdings </w:t>
      </w:r>
      <w:r>
        <w:t>occurred between August 2017 and February 2018.</w:t>
      </w:r>
      <w:r w:rsidR="003220EC" w:rsidRPr="003220EC">
        <w:t xml:space="preserve"> </w:t>
      </w:r>
      <w:r w:rsidR="003220EC">
        <w:t>At the time of the procurement process,</w:t>
      </w:r>
      <w:r w:rsidR="003220EC" w:rsidRPr="00015F80">
        <w:t xml:space="preserve"> Ms Brown</w:t>
      </w:r>
      <w:r w:rsidR="003220EC">
        <w:t xml:space="preserve"> had no </w:t>
      </w:r>
      <w:r w:rsidR="003220EC" w:rsidRPr="00015F80">
        <w:t xml:space="preserve">responsibilities </w:t>
      </w:r>
      <w:r w:rsidR="003220EC">
        <w:t xml:space="preserve">connected to the tender or contract decision. She was not in a position to </w:t>
      </w:r>
      <w:r w:rsidR="003220EC" w:rsidRPr="00015F80">
        <w:t>influence</w:t>
      </w:r>
      <w:r w:rsidR="003220EC">
        <w:t xml:space="preserve"> the outcome and there is no evidence she was involved in the process or shared any information relevant to the tender.</w:t>
      </w:r>
      <w:r w:rsidR="007D374B" w:rsidRPr="007D374B">
        <w:t xml:space="preserve"> </w:t>
      </w:r>
      <w:r w:rsidR="007D374B">
        <w:t>Mr Delaney used his experience and publicly available information to mentor and guide Paladin Holdings through the tender and procedure process. He received a $5,000 bonus from Paladin Holdings for his assistance</w:t>
      </w:r>
      <w:r w:rsidR="00407642">
        <w:t>.</w:t>
      </w:r>
    </w:p>
    <w:p w14:paraId="34872E55" w14:textId="7E40E7AB" w:rsidR="001B12A7" w:rsidRDefault="001B12A7" w:rsidP="003B588A">
      <w:r>
        <w:t xml:space="preserve">In April 2018 </w:t>
      </w:r>
      <w:r w:rsidRPr="00382FEA">
        <w:t xml:space="preserve">Ms Brown </w:t>
      </w:r>
      <w:r w:rsidR="00632825">
        <w:t xml:space="preserve">took long-service leave until she </w:t>
      </w:r>
      <w:r w:rsidRPr="00382FEA">
        <w:t xml:space="preserve">retired from </w:t>
      </w:r>
      <w:r w:rsidR="004906BD">
        <w:t>Home Affairs</w:t>
      </w:r>
      <w:r w:rsidRPr="00382FEA">
        <w:t xml:space="preserve"> in January 2019.</w:t>
      </w:r>
    </w:p>
    <w:p w14:paraId="7A12A496" w14:textId="087D497D" w:rsidR="00D207D8" w:rsidRDefault="00D207D8" w:rsidP="00B52874">
      <w:pPr>
        <w:pStyle w:val="Heading2"/>
      </w:pPr>
      <w:r w:rsidRPr="00C44CEE">
        <w:t>Outcome</w:t>
      </w:r>
    </w:p>
    <w:p w14:paraId="2B46474F" w14:textId="07552995" w:rsidR="002D4780" w:rsidRDefault="000D642D" w:rsidP="00D207D8">
      <w:r>
        <w:t xml:space="preserve">Operation Bannister </w:t>
      </w:r>
      <w:r w:rsidR="00962EB9">
        <w:t xml:space="preserve">found </w:t>
      </w:r>
      <w:r>
        <w:t>that Ms Brown</w:t>
      </w:r>
      <w:r w:rsidR="006309E4">
        <w:t xml:space="preserve"> </w:t>
      </w:r>
      <w:r w:rsidR="002D4780">
        <w:t>did</w:t>
      </w:r>
      <w:r w:rsidR="006309E4">
        <w:t xml:space="preserve"> not abuse her office</w:t>
      </w:r>
      <w:r w:rsidR="007250D0">
        <w:t xml:space="preserve"> as a public official </w:t>
      </w:r>
      <w:r w:rsidR="00375FB6">
        <w:t xml:space="preserve">with </w:t>
      </w:r>
      <w:r w:rsidR="004906BD">
        <w:t>Home Affairs</w:t>
      </w:r>
      <w:r w:rsidR="006309E4">
        <w:t xml:space="preserve">. </w:t>
      </w:r>
      <w:r w:rsidR="00D04B07">
        <w:t>However, it highlights how perceived conflicts of interest can arise even where no actual conflict exists.</w:t>
      </w:r>
    </w:p>
    <w:p w14:paraId="40BDA172" w14:textId="77777777" w:rsidR="004906BD" w:rsidRDefault="00FF1449" w:rsidP="00FF1449">
      <w:r>
        <w:t xml:space="preserve">Ms Brown </w:t>
      </w:r>
      <w:r w:rsidR="007E76C0">
        <w:t>was employed by</w:t>
      </w:r>
      <w:r>
        <w:t xml:space="preserve"> </w:t>
      </w:r>
      <w:r w:rsidR="004906BD">
        <w:t>Home Affairs</w:t>
      </w:r>
      <w:r>
        <w:t xml:space="preserve"> at the time Paladin </w:t>
      </w:r>
      <w:r w:rsidR="00636CFB">
        <w:t xml:space="preserve">Holdings </w:t>
      </w:r>
      <w:r>
        <w:t xml:space="preserve">was engaged, </w:t>
      </w:r>
      <w:r w:rsidR="001B7C4C">
        <w:t xml:space="preserve">but </w:t>
      </w:r>
      <w:r>
        <w:t xml:space="preserve">she worked in an area unrelated to procurement or tender processes. There is no evidence she had any involvement in the procurement process or provided Paladin </w:t>
      </w:r>
      <w:r w:rsidR="00636CFB">
        <w:t xml:space="preserve">Holdings </w:t>
      </w:r>
      <w:r>
        <w:t>with information relevant to the tender.</w:t>
      </w:r>
    </w:p>
    <w:p w14:paraId="7D747512" w14:textId="77777777" w:rsidR="004906BD" w:rsidRDefault="00DB3A46" w:rsidP="00430067">
      <w:r>
        <w:t xml:space="preserve">Ms Brown </w:t>
      </w:r>
      <w:r w:rsidR="00430067">
        <w:t>did not fail to declare a conflict of interest</w:t>
      </w:r>
      <w:r w:rsidR="00EE112C">
        <w:t>,</w:t>
      </w:r>
      <w:r w:rsidR="00430067">
        <w:t xml:space="preserve"> because no conflict of interest existed.</w:t>
      </w:r>
    </w:p>
    <w:p w14:paraId="3D140A66" w14:textId="36DDA391" w:rsidR="00DF2E17" w:rsidRDefault="00C44000" w:rsidP="00D207D8">
      <w:r>
        <w:lastRenderedPageBreak/>
        <w:t xml:space="preserve">The investigation did identify that Ms </w:t>
      </w:r>
      <w:r w:rsidR="002D4780">
        <w:t xml:space="preserve">Brown may </w:t>
      </w:r>
      <w:r>
        <w:t xml:space="preserve">not have reported </w:t>
      </w:r>
      <w:r w:rsidR="00835AA2">
        <w:t xml:space="preserve">certain changes in </w:t>
      </w:r>
      <w:r w:rsidR="00EA55A8">
        <w:t>circumstances</w:t>
      </w:r>
      <w:r w:rsidR="003F4147">
        <w:t xml:space="preserve"> </w:t>
      </w:r>
      <w:r w:rsidR="00AA184A">
        <w:t xml:space="preserve">to </w:t>
      </w:r>
      <w:r w:rsidR="009C4196">
        <w:t xml:space="preserve">the Australian Government </w:t>
      </w:r>
      <w:r w:rsidR="008902A8">
        <w:t xml:space="preserve">Security </w:t>
      </w:r>
      <w:r w:rsidR="009C4196">
        <w:t>Vetting Agency</w:t>
      </w:r>
      <w:r w:rsidR="00AA184A">
        <w:t>,</w:t>
      </w:r>
      <w:r w:rsidR="000767C9">
        <w:t xml:space="preserve"> </w:t>
      </w:r>
      <w:r w:rsidR="00513A0C">
        <w:t xml:space="preserve">including </w:t>
      </w:r>
      <w:r w:rsidR="000767C9">
        <w:t xml:space="preserve">changes </w:t>
      </w:r>
      <w:r w:rsidR="00835AA2">
        <w:t xml:space="preserve">to her </w:t>
      </w:r>
      <w:r w:rsidR="000767C9">
        <w:t>address, relationship status and financial circu</w:t>
      </w:r>
      <w:r w:rsidR="003F4147">
        <w:t>mstances</w:t>
      </w:r>
      <w:r w:rsidR="00497644">
        <w:t xml:space="preserve">. </w:t>
      </w:r>
      <w:r w:rsidR="00497644" w:rsidRPr="00514B07">
        <w:t xml:space="preserve">However, </w:t>
      </w:r>
      <w:r w:rsidR="00073657" w:rsidRPr="00514B07">
        <w:t xml:space="preserve">her explanation </w:t>
      </w:r>
      <w:r w:rsidR="00057709" w:rsidRPr="00514B07">
        <w:t xml:space="preserve">for </w:t>
      </w:r>
      <w:r w:rsidR="00497644" w:rsidRPr="00514B07">
        <w:t>the</w:t>
      </w:r>
      <w:r w:rsidR="00835AA2" w:rsidRPr="00514B07">
        <w:t>se</w:t>
      </w:r>
      <w:r w:rsidR="00497644" w:rsidRPr="00514B07">
        <w:t xml:space="preserve"> </w:t>
      </w:r>
      <w:r w:rsidR="004906BD">
        <w:t>non</w:t>
      </w:r>
      <w:r w:rsidR="004906BD">
        <w:noBreakHyphen/>
        <w:t>disclosures</w:t>
      </w:r>
      <w:r w:rsidR="00497644" w:rsidRPr="00514B07">
        <w:t xml:space="preserve"> </w:t>
      </w:r>
      <w:r w:rsidR="00447995" w:rsidRPr="00514B07">
        <w:t>was considered</w:t>
      </w:r>
      <w:r w:rsidR="00497644" w:rsidRPr="00514B07">
        <w:t xml:space="preserve"> </w:t>
      </w:r>
      <w:r w:rsidR="00C156F6" w:rsidRPr="00514B07">
        <w:t>understand</w:t>
      </w:r>
      <w:r w:rsidR="00E17981" w:rsidRPr="00514B07">
        <w:t>able</w:t>
      </w:r>
      <w:r w:rsidR="004C513F" w:rsidRPr="00514B07">
        <w:t xml:space="preserve"> given the</w:t>
      </w:r>
      <w:r w:rsidR="00BF6858" w:rsidRPr="00514B07">
        <w:t xml:space="preserve"> nature and timing </w:t>
      </w:r>
      <w:r w:rsidR="0058371E" w:rsidRPr="00514B07">
        <w:t>of the changes</w:t>
      </w:r>
      <w:r w:rsidR="0005308F">
        <w:t>,</w:t>
      </w:r>
      <w:r w:rsidR="0058371E" w:rsidRPr="00514B07">
        <w:t xml:space="preserve"> </w:t>
      </w:r>
      <w:r w:rsidR="00074794" w:rsidRPr="00514B07">
        <w:t xml:space="preserve">and </w:t>
      </w:r>
      <w:r w:rsidR="00183303" w:rsidRPr="00514B07">
        <w:t xml:space="preserve">the </w:t>
      </w:r>
      <w:r w:rsidR="004906BD">
        <w:t>non</w:t>
      </w:r>
      <w:r w:rsidR="004906BD">
        <w:noBreakHyphen/>
        <w:t>disclosures</w:t>
      </w:r>
      <w:r w:rsidR="00183303" w:rsidRPr="00514B07">
        <w:t xml:space="preserve"> </w:t>
      </w:r>
      <w:r w:rsidR="00752DA0" w:rsidRPr="00514B07">
        <w:t>were foun</w:t>
      </w:r>
      <w:r w:rsidR="00C11CA2" w:rsidRPr="00514B07">
        <w:t>d</w:t>
      </w:r>
      <w:r w:rsidR="00752DA0" w:rsidRPr="00514B07">
        <w:t xml:space="preserve"> not to be</w:t>
      </w:r>
      <w:r w:rsidR="004A700E" w:rsidRPr="00514B07">
        <w:t xml:space="preserve"> </w:t>
      </w:r>
      <w:r w:rsidR="00497644" w:rsidRPr="00514B07">
        <w:t>intentional, dishonest or corrupt</w:t>
      </w:r>
      <w:r w:rsidR="00C156F6">
        <w:t>.</w:t>
      </w:r>
    </w:p>
    <w:p w14:paraId="77FD0201" w14:textId="6AD49681" w:rsidR="00C83DAB" w:rsidRPr="00C83DAB" w:rsidRDefault="00C83DAB" w:rsidP="00C83DAB">
      <w:pPr>
        <w:keepNext/>
        <w:keepLines/>
        <w:outlineLvl w:val="1"/>
        <w:rPr>
          <w:rFonts w:ascii="Work Sans SemiBold" w:eastAsiaTheme="majorEastAsia" w:hAnsi="Work Sans SemiBold" w:cstheme="majorBidi"/>
          <w:color w:val="1B598C" w:themeColor="text1"/>
          <w:sz w:val="28"/>
          <w:szCs w:val="32"/>
        </w:rPr>
      </w:pPr>
      <w:bookmarkStart w:id="0" w:name="_Hlk207115500"/>
      <w:r w:rsidRPr="00C83DAB">
        <w:rPr>
          <w:rFonts w:ascii="Work Sans SemiBold" w:eastAsiaTheme="majorEastAsia" w:hAnsi="Work Sans SemiBold" w:cstheme="majorBidi"/>
          <w:color w:val="1B598C" w:themeColor="text1"/>
          <w:sz w:val="28"/>
          <w:szCs w:val="32"/>
        </w:rPr>
        <w:t xml:space="preserve">Corruption prevention </w:t>
      </w:r>
      <w:r w:rsidR="00E90722">
        <w:rPr>
          <w:rFonts w:ascii="Work Sans SemiBold" w:eastAsiaTheme="majorEastAsia" w:hAnsi="Work Sans SemiBold" w:cstheme="majorBidi"/>
          <w:color w:val="1B598C" w:themeColor="text1"/>
          <w:sz w:val="28"/>
          <w:szCs w:val="32"/>
        </w:rPr>
        <w:t>takeaways</w:t>
      </w:r>
    </w:p>
    <w:p w14:paraId="2FE5DBD1" w14:textId="77777777" w:rsidR="004906BD" w:rsidRDefault="00A26B17" w:rsidP="00DA3817">
      <w:r>
        <w:t xml:space="preserve">Operation Bannister </w:t>
      </w:r>
      <w:r w:rsidR="006A280F">
        <w:t>highlights</w:t>
      </w:r>
      <w:r>
        <w:t xml:space="preserve"> that whether a conflict of interest exists requires careful </w:t>
      </w:r>
      <w:r w:rsidR="0026682C">
        <w:t>identifica</w:t>
      </w:r>
      <w:r>
        <w:t xml:space="preserve">tion of the role and functions of the decision-maker.  </w:t>
      </w:r>
      <w:r w:rsidR="00A82AF1">
        <w:t xml:space="preserve">Because </w:t>
      </w:r>
      <w:r w:rsidR="00CE15F6">
        <w:t xml:space="preserve">Ms Brown </w:t>
      </w:r>
      <w:r w:rsidR="00E52AD3" w:rsidRPr="00E52AD3">
        <w:t xml:space="preserve">had no responsibilities connected to the tender </w:t>
      </w:r>
      <w:r w:rsidR="00CE15F6">
        <w:t>and</w:t>
      </w:r>
      <w:r w:rsidR="00E52AD3" w:rsidRPr="00E52AD3">
        <w:t xml:space="preserve"> was not in a</w:t>
      </w:r>
      <w:r w:rsidR="00CE15F6">
        <w:t>ny</w:t>
      </w:r>
      <w:r w:rsidR="00E52AD3" w:rsidRPr="00E52AD3">
        <w:t xml:space="preserve"> position to influence the outcome and </w:t>
      </w:r>
      <w:r w:rsidR="00CE15F6">
        <w:t xml:space="preserve">worked in a different area of the agency, </w:t>
      </w:r>
      <w:r w:rsidR="00E52AD3" w:rsidRPr="00E52AD3">
        <w:t xml:space="preserve">there </w:t>
      </w:r>
      <w:r w:rsidR="00B13E17">
        <w:t>was</w:t>
      </w:r>
      <w:r w:rsidR="00E52AD3" w:rsidRPr="00E52AD3">
        <w:t xml:space="preserve"> no </w:t>
      </w:r>
      <w:r w:rsidR="00E33C64">
        <w:t>conflict between her official duties and her private interests and relationships.</w:t>
      </w:r>
    </w:p>
    <w:p w14:paraId="21E28DD7" w14:textId="77777777" w:rsidR="004906BD" w:rsidRDefault="00DA3817" w:rsidP="00DF6C59">
      <w:r>
        <w:t xml:space="preserve">Operation Bannister </w:t>
      </w:r>
      <w:r w:rsidR="006E11A0">
        <w:t>shows that p</w:t>
      </w:r>
      <w:r w:rsidR="00361FE7" w:rsidRPr="00E26101">
        <w:t xml:space="preserve">erceptions of corruption can arise in Commonwealth procurement, even when there is in fact no </w:t>
      </w:r>
      <w:r w:rsidR="00361FE7">
        <w:t xml:space="preserve">conflict of interest and </w:t>
      </w:r>
      <w:r w:rsidR="00361FE7" w:rsidRPr="00E26101">
        <w:t>corrupt conduct.</w:t>
      </w:r>
      <w:r w:rsidR="00361FE7">
        <w:t xml:space="preserve"> Even although an official is</w:t>
      </w:r>
      <w:r w:rsidR="006E11A0">
        <w:t xml:space="preserve"> </w:t>
      </w:r>
      <w:r w:rsidR="00361FE7">
        <w:t>not involved in procurement or contracting decisions, a relationship with a contractor may gave rise to a suspicion. The best antidote to this is the documented disclosure of all relevant relationships.</w:t>
      </w:r>
      <w:r w:rsidR="006E11A0" w:rsidRPr="006E11A0">
        <w:t xml:space="preserve"> </w:t>
      </w:r>
      <w:r w:rsidR="0026682C">
        <w:t>B</w:t>
      </w:r>
      <w:r w:rsidR="00D54235">
        <w:t xml:space="preserve">oth Ms Brown and </w:t>
      </w:r>
      <w:r w:rsidR="00322DCE">
        <w:t>Paladin</w:t>
      </w:r>
      <w:r w:rsidR="00D54235">
        <w:t xml:space="preserve"> </w:t>
      </w:r>
      <w:r w:rsidR="00836631">
        <w:t xml:space="preserve">Holdings </w:t>
      </w:r>
      <w:r w:rsidR="00D54235">
        <w:t xml:space="preserve">took some steps to disclose </w:t>
      </w:r>
      <w:r w:rsidR="006A280F">
        <w:t xml:space="preserve">their </w:t>
      </w:r>
      <w:r w:rsidR="00D54235">
        <w:t>relationships</w:t>
      </w:r>
      <w:r w:rsidR="006E11A0">
        <w:t>:</w:t>
      </w:r>
      <w:r w:rsidR="00D54235">
        <w:t xml:space="preserve"> </w:t>
      </w:r>
      <w:r w:rsidR="001673BD">
        <w:t xml:space="preserve">Paladin </w:t>
      </w:r>
      <w:r w:rsidR="00B874CB">
        <w:t xml:space="preserve">Holdings </w:t>
      </w:r>
      <w:r w:rsidR="001673BD">
        <w:t xml:space="preserve">declared the connection between its director and a </w:t>
      </w:r>
      <w:r w:rsidR="004906BD">
        <w:t>Home Affairs</w:t>
      </w:r>
      <w:r w:rsidR="001673BD">
        <w:t xml:space="preserve"> employee, and Ms Brown verbally informed her supervisor about a family relationship with a person involved in contract negotiations</w:t>
      </w:r>
      <w:r w:rsidR="00B874CB">
        <w:t xml:space="preserve"> with </w:t>
      </w:r>
      <w:r w:rsidR="004906BD">
        <w:t>Home Affairs</w:t>
      </w:r>
      <w:r w:rsidR="001673BD">
        <w:t xml:space="preserve">. </w:t>
      </w:r>
      <w:r w:rsidR="0026682C">
        <w:t xml:space="preserve"> </w:t>
      </w:r>
      <w:r w:rsidR="006E11A0">
        <w:t>While t</w:t>
      </w:r>
      <w:r w:rsidR="00E90722" w:rsidRPr="00E90722">
        <w:t>hese actions were positive, informal or incomplete disclosure can still leave uncertainty about what was disclosed, to whom, and what (if any) management steps were taken. Th</w:t>
      </w:r>
      <w:r w:rsidR="00D76F57">
        <w:t xml:space="preserve">e absence of clearly documented disclosures </w:t>
      </w:r>
      <w:r w:rsidR="006C48DA">
        <w:t xml:space="preserve">increases the risk of </w:t>
      </w:r>
      <w:r w:rsidR="00626D64">
        <w:t>unfounded</w:t>
      </w:r>
      <w:r w:rsidR="006C48DA">
        <w:t xml:space="preserve"> suspicion.</w:t>
      </w:r>
    </w:p>
    <w:bookmarkEnd w:id="0"/>
    <w:p w14:paraId="705E33F0" w14:textId="191A52AE" w:rsidR="007E1D57" w:rsidRPr="00C91EFD" w:rsidRDefault="007E1D57" w:rsidP="007E1D57">
      <w:pPr>
        <w:pStyle w:val="Heading2"/>
        <w:rPr>
          <w:b/>
          <w:bCs/>
        </w:rPr>
      </w:pPr>
      <w:r w:rsidRPr="00EB5E03">
        <w:t xml:space="preserve">Further </w:t>
      </w:r>
      <w:r>
        <w:t>i</w:t>
      </w:r>
      <w:r w:rsidRPr="00EB5E03">
        <w:t>nformation</w:t>
      </w:r>
    </w:p>
    <w:p w14:paraId="448BE659" w14:textId="12095DD1" w:rsidR="00F158AA" w:rsidRDefault="009F6C8A" w:rsidP="00E90722">
      <w:pPr>
        <w:pStyle w:val="ListParagraph"/>
        <w:numPr>
          <w:ilvl w:val="0"/>
          <w:numId w:val="10"/>
        </w:numPr>
      </w:pPr>
      <w:hyperlink r:id="rId10" w:anchor="operation-bannister" w:tgtFrame="_blank" w:history="1">
        <w:r>
          <w:rPr>
            <w:rStyle w:val="Hyperlink"/>
          </w:rPr>
          <w:t>Operation Bannister</w:t>
        </w:r>
        <w:r w:rsidR="00A665CA">
          <w:rPr>
            <w:rStyle w:val="Hyperlink"/>
          </w:rPr>
          <w:t xml:space="preserve"> Investigation Report</w:t>
        </w:r>
      </w:hyperlink>
    </w:p>
    <w:p w14:paraId="28097702" w14:textId="3AF632D8" w:rsidR="00052B95" w:rsidRPr="00E33062" w:rsidRDefault="00E33062" w:rsidP="00E90722">
      <w:pPr>
        <w:pStyle w:val="ListParagraph"/>
        <w:numPr>
          <w:ilvl w:val="0"/>
          <w:numId w:val="10"/>
        </w:numPr>
        <w:rPr>
          <w:rStyle w:val="Hyperlink"/>
        </w:rPr>
      </w:pPr>
      <w:r>
        <w:fldChar w:fldCharType="begin"/>
      </w:r>
      <w:r>
        <w:instrText>HYPERLINK "https://www.nacc.gov.au/research-and-guides" \l "conflicts-of-interest-and-corrupt-conduct-a-guide-for-public-officials"</w:instrText>
      </w:r>
      <w:r>
        <w:fldChar w:fldCharType="separate"/>
      </w:r>
      <w:r w:rsidR="00052B95" w:rsidRPr="00E33062">
        <w:rPr>
          <w:rStyle w:val="Hyperlink"/>
        </w:rPr>
        <w:t>Conflicts of interest and corrupt conduct: A guide for public officials</w:t>
      </w:r>
    </w:p>
    <w:p w14:paraId="5C412297" w14:textId="506ED996" w:rsidR="007E1D57" w:rsidRDefault="00E33062" w:rsidP="00E90722">
      <w:pPr>
        <w:pStyle w:val="ListParagraph"/>
        <w:numPr>
          <w:ilvl w:val="0"/>
          <w:numId w:val="10"/>
        </w:numPr>
      </w:pPr>
      <w:r>
        <w:fldChar w:fldCharType="end"/>
      </w:r>
      <w:r w:rsidR="007E1D57">
        <w:t xml:space="preserve">To report a corruption issue, see </w:t>
      </w:r>
      <w:hyperlink r:id="rId11" w:history="1">
        <w:r w:rsidR="009F6C8A">
          <w:rPr>
            <w:rStyle w:val="Hyperlink"/>
          </w:rPr>
          <w:t>report corrupt conduct</w:t>
        </w:r>
      </w:hyperlink>
      <w:r w:rsidR="00A82850">
        <w:t>.</w:t>
      </w:r>
    </w:p>
    <w:sectPr w:rsidR="007E1D5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A3F6" w14:textId="77777777" w:rsidR="000D2D56" w:rsidRDefault="000D2D56" w:rsidP="00B65A20">
      <w:pPr>
        <w:spacing w:before="0" w:after="0" w:line="240" w:lineRule="auto"/>
      </w:pPr>
      <w:r>
        <w:separator/>
      </w:r>
    </w:p>
  </w:endnote>
  <w:endnote w:type="continuationSeparator" w:id="0">
    <w:p w14:paraId="2F854864" w14:textId="77777777" w:rsidR="000D2D56" w:rsidRDefault="000D2D56" w:rsidP="00B65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1" w:fontKey="{78368EED-4578-490A-89C6-0F24268F2624}"/>
    <w:embedBold r:id="rId2" w:fontKey="{32B61162-054A-4456-A1AA-7E2EDC95D0F4}"/>
    <w:embedItalic r:id="rId3" w:fontKey="{A45DC85B-AA85-43D5-ABA7-CFC8BD18F315}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4" w:subsetted="1" w:fontKey="{43288F16-0CC2-420C-9D33-4F044BF0AD1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B8684C5C-47A2-4E6D-BC74-8DC4E1FB3531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6" w:subsetted="1" w:fontKey="{3EFB0C3D-D734-4A22-9E98-1FD6CF1F1250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A49" w14:textId="067CA5F2" w:rsidR="00B65A20" w:rsidRDefault="00E83B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76F6E264" wp14:editId="7B4BAC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565998462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DC049" w14:textId="41269526" w:rsidR="00E83B95" w:rsidRPr="00E83B95" w:rsidRDefault="00E83B95" w:rsidP="00E83B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B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6E26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 " style="position:absolute;margin-left:0;margin-top:0;width:49pt;height:48.95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D9qiesLAgAAHAQAAA4A&#10;AAAAAAAAAAAAAAAALgIAAGRycy9lMm9Eb2MueG1sUEsBAi0AFAAGAAgAAAAhALfVPVz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7DDC049" w14:textId="41269526" w:rsidR="00E83B95" w:rsidRPr="00E83B95" w:rsidRDefault="00E83B95" w:rsidP="00E83B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B9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016" w14:textId="4C3E9DA9" w:rsidR="00B65A20" w:rsidRPr="00DB4162" w:rsidRDefault="00DB4162" w:rsidP="00DB4162">
    <w:pPr>
      <w:pStyle w:val="Footer"/>
      <w:pBdr>
        <w:top w:val="single" w:sz="8" w:space="18" w:color="1B598C" w:themeColor="text1"/>
      </w:pBdr>
      <w:tabs>
        <w:tab w:val="clear" w:pos="4513"/>
      </w:tabs>
      <w:rPr>
        <w:color w:val="1B598C" w:themeColor="text1"/>
      </w:rPr>
    </w:pPr>
    <w:r w:rsidRPr="00DB4162">
      <w:t xml:space="preserve">Operation </w:t>
    </w:r>
    <w:r w:rsidR="00FD3210">
      <w:t>Bannister</w:t>
    </w:r>
    <w:r w:rsidRPr="00DB4162">
      <w:t xml:space="preserve"> </w:t>
    </w:r>
    <w:r w:rsidRPr="00DB4162">
      <w:rPr>
        <w:rFonts w:ascii="Work Sans Light" w:hAnsi="Work Sans Light"/>
      </w:rPr>
      <w:t>Case Study</w:t>
    </w:r>
    <w:r w:rsidRPr="00DB4162">
      <w:rPr>
        <w:color w:val="1B598C" w:themeColor="text1"/>
      </w:rPr>
      <w:tab/>
    </w:r>
    <w:r w:rsidRPr="002B0A78">
      <w:rPr>
        <w:b/>
        <w:bCs/>
        <w:color w:val="1B598C" w:themeColor="text1"/>
      </w:rPr>
      <w:fldChar w:fldCharType="begin"/>
    </w:r>
    <w:r w:rsidRPr="002B0A78">
      <w:rPr>
        <w:b/>
        <w:bCs/>
        <w:color w:val="1B598C" w:themeColor="text1"/>
      </w:rPr>
      <w:instrText xml:space="preserve"> PAGE   \* MERGEFORMAT </w:instrText>
    </w:r>
    <w:r w:rsidRPr="002B0A78">
      <w:rPr>
        <w:b/>
        <w:bCs/>
        <w:color w:val="1B598C" w:themeColor="text1"/>
      </w:rPr>
      <w:fldChar w:fldCharType="separate"/>
    </w:r>
    <w:r w:rsidRPr="002B0A78">
      <w:rPr>
        <w:b/>
        <w:bCs/>
        <w:noProof/>
        <w:color w:val="1B598C" w:themeColor="text1"/>
      </w:rPr>
      <w:t>1</w:t>
    </w:r>
    <w:r w:rsidRPr="002B0A78">
      <w:rPr>
        <w:b/>
        <w:bCs/>
        <w:noProof/>
        <w:color w:val="1B598C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CFD" w14:textId="0C608DE6" w:rsidR="00B65A20" w:rsidRDefault="00E83B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6F307A6E" wp14:editId="5E73F6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2136464185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2AC89" w14:textId="7D01FC40" w:rsidR="00E83B95" w:rsidRPr="00E83B95" w:rsidRDefault="00E83B95" w:rsidP="00E83B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B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07A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49pt;height:48.95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5RTskA0CAAAcBAAA&#10;DgAAAAAAAAAAAAAAAAAuAgAAZHJzL2Uyb0RvYy54bWxQSwECLQAUAAYACAAAACEAt9U9XN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2E2AC89" w14:textId="7D01FC40" w:rsidR="00E83B95" w:rsidRPr="00E83B95" w:rsidRDefault="00E83B95" w:rsidP="00E83B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B9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7518" w14:textId="77777777" w:rsidR="000D2D56" w:rsidRDefault="000D2D56" w:rsidP="00B65A20">
      <w:pPr>
        <w:spacing w:before="0" w:after="0" w:line="240" w:lineRule="auto"/>
      </w:pPr>
      <w:r>
        <w:separator/>
      </w:r>
    </w:p>
  </w:footnote>
  <w:footnote w:type="continuationSeparator" w:id="0">
    <w:p w14:paraId="5B390B7B" w14:textId="77777777" w:rsidR="000D2D56" w:rsidRDefault="000D2D56" w:rsidP="00B65A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D2C8" w14:textId="6EA92C7D" w:rsidR="00B65A20" w:rsidRDefault="00E83B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6B1CB271" wp14:editId="790015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77700720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DD580" w14:textId="08948F55" w:rsidR="00E83B95" w:rsidRPr="00E83B95" w:rsidRDefault="00E83B95" w:rsidP="00E83B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B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B27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9pt;height:48.9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91DD580" w14:textId="08948F55" w:rsidR="00E83B95" w:rsidRPr="00E83B95" w:rsidRDefault="00E83B95" w:rsidP="00E83B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B9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391E" w14:textId="47B0B20F" w:rsidR="00B65A20" w:rsidRDefault="00E83B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60ABCF33" wp14:editId="79229F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8414240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04898" w14:textId="647DAC49" w:rsidR="00E83B95" w:rsidRPr="00E83B95" w:rsidRDefault="00E83B95" w:rsidP="00E83B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B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BCF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48.9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2FD04898" w14:textId="647DAC49" w:rsidR="00E83B95" w:rsidRPr="00E83B95" w:rsidRDefault="00E83B95" w:rsidP="00E83B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B9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029"/>
    <w:multiLevelType w:val="multilevel"/>
    <w:tmpl w:val="717C2BE4"/>
    <w:numStyleLink w:val="NumberedHeadings"/>
  </w:abstractNum>
  <w:abstractNum w:abstractNumId="1" w15:restartNumberingAfterBreak="0">
    <w:nsid w:val="151E4C44"/>
    <w:multiLevelType w:val="hybridMultilevel"/>
    <w:tmpl w:val="468E1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34AC7"/>
    <w:multiLevelType w:val="hybridMultilevel"/>
    <w:tmpl w:val="6F16F786"/>
    <w:lvl w:ilvl="0" w:tplc="7FF09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598C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7F3F"/>
    <w:multiLevelType w:val="hybridMultilevel"/>
    <w:tmpl w:val="EA8A3D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6D272A"/>
    <w:multiLevelType w:val="hybridMultilevel"/>
    <w:tmpl w:val="40FC96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3407D"/>
    <w:multiLevelType w:val="hybridMultilevel"/>
    <w:tmpl w:val="60BEC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E1E8F6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E1E8F6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E1E8F6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15A062B"/>
    <w:multiLevelType w:val="multilevel"/>
    <w:tmpl w:val="AE44E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431CC"/>
    <w:multiLevelType w:val="hybridMultilevel"/>
    <w:tmpl w:val="18AE2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BA15BA"/>
    <w:multiLevelType w:val="hybridMultilevel"/>
    <w:tmpl w:val="67B4E2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9906205">
    <w:abstractNumId w:val="6"/>
  </w:num>
  <w:num w:numId="2" w16cid:durableId="1465386588">
    <w:abstractNumId w:val="0"/>
  </w:num>
  <w:num w:numId="3" w16cid:durableId="1025713970">
    <w:abstractNumId w:val="7"/>
  </w:num>
  <w:num w:numId="4" w16cid:durableId="192352348">
    <w:abstractNumId w:val="5"/>
  </w:num>
  <w:num w:numId="5" w16cid:durableId="584344321">
    <w:abstractNumId w:val="9"/>
  </w:num>
  <w:num w:numId="6" w16cid:durableId="1443112456">
    <w:abstractNumId w:val="3"/>
  </w:num>
  <w:num w:numId="7" w16cid:durableId="108549202">
    <w:abstractNumId w:val="1"/>
  </w:num>
  <w:num w:numId="8" w16cid:durableId="831219617">
    <w:abstractNumId w:val="4"/>
  </w:num>
  <w:num w:numId="9" w16cid:durableId="177083973">
    <w:abstractNumId w:val="8"/>
  </w:num>
  <w:num w:numId="10" w16cid:durableId="1137527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2"/>
    <w:rsid w:val="00000AAA"/>
    <w:rsid w:val="00001807"/>
    <w:rsid w:val="00001D5C"/>
    <w:rsid w:val="00003102"/>
    <w:rsid w:val="00003B93"/>
    <w:rsid w:val="00005389"/>
    <w:rsid w:val="00007C3A"/>
    <w:rsid w:val="00011DFE"/>
    <w:rsid w:val="00013161"/>
    <w:rsid w:val="00015F80"/>
    <w:rsid w:val="000222CA"/>
    <w:rsid w:val="000223AC"/>
    <w:rsid w:val="0003016C"/>
    <w:rsid w:val="0003302A"/>
    <w:rsid w:val="00035513"/>
    <w:rsid w:val="00040377"/>
    <w:rsid w:val="00040D18"/>
    <w:rsid w:val="00041905"/>
    <w:rsid w:val="00042D24"/>
    <w:rsid w:val="000434C0"/>
    <w:rsid w:val="00043847"/>
    <w:rsid w:val="00044EC4"/>
    <w:rsid w:val="00045B81"/>
    <w:rsid w:val="00050A69"/>
    <w:rsid w:val="000521A5"/>
    <w:rsid w:val="00052B95"/>
    <w:rsid w:val="0005308F"/>
    <w:rsid w:val="00054904"/>
    <w:rsid w:val="00057181"/>
    <w:rsid w:val="00057709"/>
    <w:rsid w:val="000612FC"/>
    <w:rsid w:val="00062A3E"/>
    <w:rsid w:val="000633CD"/>
    <w:rsid w:val="000655A6"/>
    <w:rsid w:val="00065640"/>
    <w:rsid w:val="00067314"/>
    <w:rsid w:val="00073657"/>
    <w:rsid w:val="00074794"/>
    <w:rsid w:val="000767C9"/>
    <w:rsid w:val="000768A1"/>
    <w:rsid w:val="00077D8C"/>
    <w:rsid w:val="0008153B"/>
    <w:rsid w:val="00091042"/>
    <w:rsid w:val="00091674"/>
    <w:rsid w:val="00094578"/>
    <w:rsid w:val="00096254"/>
    <w:rsid w:val="00097245"/>
    <w:rsid w:val="000A0943"/>
    <w:rsid w:val="000A1646"/>
    <w:rsid w:val="000A18CA"/>
    <w:rsid w:val="000A2014"/>
    <w:rsid w:val="000B17B6"/>
    <w:rsid w:val="000B41B2"/>
    <w:rsid w:val="000B4F47"/>
    <w:rsid w:val="000B5566"/>
    <w:rsid w:val="000B6E09"/>
    <w:rsid w:val="000D0E53"/>
    <w:rsid w:val="000D2D56"/>
    <w:rsid w:val="000D2FAA"/>
    <w:rsid w:val="000D642D"/>
    <w:rsid w:val="000D6658"/>
    <w:rsid w:val="000D77AE"/>
    <w:rsid w:val="000E0218"/>
    <w:rsid w:val="000E1341"/>
    <w:rsid w:val="000E3C0D"/>
    <w:rsid w:val="000E5857"/>
    <w:rsid w:val="000E7063"/>
    <w:rsid w:val="000E7162"/>
    <w:rsid w:val="000F3220"/>
    <w:rsid w:val="000F5B22"/>
    <w:rsid w:val="000F6ACF"/>
    <w:rsid w:val="000F7E25"/>
    <w:rsid w:val="000F7F0A"/>
    <w:rsid w:val="000F7FC5"/>
    <w:rsid w:val="001028C1"/>
    <w:rsid w:val="00103F2B"/>
    <w:rsid w:val="0011043F"/>
    <w:rsid w:val="001127F3"/>
    <w:rsid w:val="001178BA"/>
    <w:rsid w:val="0012033D"/>
    <w:rsid w:val="001249DB"/>
    <w:rsid w:val="00126E72"/>
    <w:rsid w:val="00133CE3"/>
    <w:rsid w:val="00137D73"/>
    <w:rsid w:val="00141375"/>
    <w:rsid w:val="0014198E"/>
    <w:rsid w:val="00144516"/>
    <w:rsid w:val="00147B0E"/>
    <w:rsid w:val="00152041"/>
    <w:rsid w:val="00153E96"/>
    <w:rsid w:val="001550D9"/>
    <w:rsid w:val="00155EE3"/>
    <w:rsid w:val="00156BD4"/>
    <w:rsid w:val="00160415"/>
    <w:rsid w:val="00163C3D"/>
    <w:rsid w:val="001673BD"/>
    <w:rsid w:val="001703E5"/>
    <w:rsid w:val="00176727"/>
    <w:rsid w:val="00177587"/>
    <w:rsid w:val="00177FCA"/>
    <w:rsid w:val="00180A26"/>
    <w:rsid w:val="00180CDA"/>
    <w:rsid w:val="00183303"/>
    <w:rsid w:val="00184C3B"/>
    <w:rsid w:val="001915F2"/>
    <w:rsid w:val="00191901"/>
    <w:rsid w:val="001939AE"/>
    <w:rsid w:val="00195209"/>
    <w:rsid w:val="00195D36"/>
    <w:rsid w:val="00196B92"/>
    <w:rsid w:val="001A4829"/>
    <w:rsid w:val="001B0E32"/>
    <w:rsid w:val="001B12A7"/>
    <w:rsid w:val="001B2576"/>
    <w:rsid w:val="001B5AC3"/>
    <w:rsid w:val="001B6564"/>
    <w:rsid w:val="001B7C4C"/>
    <w:rsid w:val="001C0DFD"/>
    <w:rsid w:val="001C1BA7"/>
    <w:rsid w:val="001C23E8"/>
    <w:rsid w:val="001C2CEC"/>
    <w:rsid w:val="001C62B8"/>
    <w:rsid w:val="001D1751"/>
    <w:rsid w:val="001D2485"/>
    <w:rsid w:val="001D3C83"/>
    <w:rsid w:val="001E0EC6"/>
    <w:rsid w:val="001E3953"/>
    <w:rsid w:val="001E5AD0"/>
    <w:rsid w:val="001E73DC"/>
    <w:rsid w:val="001F5B3C"/>
    <w:rsid w:val="002009BA"/>
    <w:rsid w:val="00200A03"/>
    <w:rsid w:val="00202CAC"/>
    <w:rsid w:val="00204737"/>
    <w:rsid w:val="0020547C"/>
    <w:rsid w:val="00206595"/>
    <w:rsid w:val="002165E1"/>
    <w:rsid w:val="002169D1"/>
    <w:rsid w:val="002177B8"/>
    <w:rsid w:val="002177EE"/>
    <w:rsid w:val="002256BF"/>
    <w:rsid w:val="00226D83"/>
    <w:rsid w:val="002270CF"/>
    <w:rsid w:val="002325F7"/>
    <w:rsid w:val="00242353"/>
    <w:rsid w:val="002430C4"/>
    <w:rsid w:val="00243725"/>
    <w:rsid w:val="002445A0"/>
    <w:rsid w:val="002460CC"/>
    <w:rsid w:val="002474A5"/>
    <w:rsid w:val="0025379D"/>
    <w:rsid w:val="002555B2"/>
    <w:rsid w:val="00257050"/>
    <w:rsid w:val="002612F1"/>
    <w:rsid w:val="002629D5"/>
    <w:rsid w:val="00262A12"/>
    <w:rsid w:val="0026682C"/>
    <w:rsid w:val="00267525"/>
    <w:rsid w:val="00267E6B"/>
    <w:rsid w:val="0027016E"/>
    <w:rsid w:val="002713CE"/>
    <w:rsid w:val="00273158"/>
    <w:rsid w:val="00281419"/>
    <w:rsid w:val="00283A02"/>
    <w:rsid w:val="002875A9"/>
    <w:rsid w:val="002930D2"/>
    <w:rsid w:val="0029318C"/>
    <w:rsid w:val="00294495"/>
    <w:rsid w:val="002973EF"/>
    <w:rsid w:val="00297BD5"/>
    <w:rsid w:val="002A4815"/>
    <w:rsid w:val="002A7303"/>
    <w:rsid w:val="002B08A0"/>
    <w:rsid w:val="002B0A78"/>
    <w:rsid w:val="002B21D3"/>
    <w:rsid w:val="002B3B89"/>
    <w:rsid w:val="002B5453"/>
    <w:rsid w:val="002B59DE"/>
    <w:rsid w:val="002B6178"/>
    <w:rsid w:val="002B7078"/>
    <w:rsid w:val="002C01DF"/>
    <w:rsid w:val="002C110F"/>
    <w:rsid w:val="002C208F"/>
    <w:rsid w:val="002C2E01"/>
    <w:rsid w:val="002D16B0"/>
    <w:rsid w:val="002D3EDC"/>
    <w:rsid w:val="002D4780"/>
    <w:rsid w:val="002D4A8F"/>
    <w:rsid w:val="002D71AA"/>
    <w:rsid w:val="002D7772"/>
    <w:rsid w:val="002E0479"/>
    <w:rsid w:val="002E39F3"/>
    <w:rsid w:val="002E43AB"/>
    <w:rsid w:val="002E5BA2"/>
    <w:rsid w:val="002F61CC"/>
    <w:rsid w:val="002F6890"/>
    <w:rsid w:val="00304330"/>
    <w:rsid w:val="00304A38"/>
    <w:rsid w:val="00313C0D"/>
    <w:rsid w:val="00313C20"/>
    <w:rsid w:val="003145C1"/>
    <w:rsid w:val="003148A7"/>
    <w:rsid w:val="00316601"/>
    <w:rsid w:val="00320096"/>
    <w:rsid w:val="003204FF"/>
    <w:rsid w:val="0032138B"/>
    <w:rsid w:val="003220EC"/>
    <w:rsid w:val="00322899"/>
    <w:rsid w:val="00322DCE"/>
    <w:rsid w:val="00336242"/>
    <w:rsid w:val="0033629B"/>
    <w:rsid w:val="003400AB"/>
    <w:rsid w:val="00350997"/>
    <w:rsid w:val="00350F10"/>
    <w:rsid w:val="00355F4A"/>
    <w:rsid w:val="00356E0B"/>
    <w:rsid w:val="00360726"/>
    <w:rsid w:val="003610C7"/>
    <w:rsid w:val="00361EDF"/>
    <w:rsid w:val="00361FE7"/>
    <w:rsid w:val="00362CDB"/>
    <w:rsid w:val="00364882"/>
    <w:rsid w:val="00365883"/>
    <w:rsid w:val="003663A8"/>
    <w:rsid w:val="00366FF3"/>
    <w:rsid w:val="00367259"/>
    <w:rsid w:val="003707EA"/>
    <w:rsid w:val="003720EA"/>
    <w:rsid w:val="00373F00"/>
    <w:rsid w:val="0037401D"/>
    <w:rsid w:val="003741DB"/>
    <w:rsid w:val="00375FB6"/>
    <w:rsid w:val="003762B9"/>
    <w:rsid w:val="00376D66"/>
    <w:rsid w:val="003819C9"/>
    <w:rsid w:val="00382074"/>
    <w:rsid w:val="00382E99"/>
    <w:rsid w:val="00382FEA"/>
    <w:rsid w:val="003850F4"/>
    <w:rsid w:val="00385A7A"/>
    <w:rsid w:val="00386909"/>
    <w:rsid w:val="00390A28"/>
    <w:rsid w:val="003916EE"/>
    <w:rsid w:val="00392C7C"/>
    <w:rsid w:val="00396535"/>
    <w:rsid w:val="003A05DB"/>
    <w:rsid w:val="003A26CF"/>
    <w:rsid w:val="003A2B7B"/>
    <w:rsid w:val="003A7FBC"/>
    <w:rsid w:val="003B0E76"/>
    <w:rsid w:val="003B122A"/>
    <w:rsid w:val="003B588A"/>
    <w:rsid w:val="003C17A5"/>
    <w:rsid w:val="003C2239"/>
    <w:rsid w:val="003C427F"/>
    <w:rsid w:val="003C7A4B"/>
    <w:rsid w:val="003D283A"/>
    <w:rsid w:val="003D377A"/>
    <w:rsid w:val="003D4545"/>
    <w:rsid w:val="003D5339"/>
    <w:rsid w:val="003D68C7"/>
    <w:rsid w:val="003E22A4"/>
    <w:rsid w:val="003E2AE3"/>
    <w:rsid w:val="003E4EDB"/>
    <w:rsid w:val="003E7E23"/>
    <w:rsid w:val="003F26E6"/>
    <w:rsid w:val="003F4147"/>
    <w:rsid w:val="003F5C3D"/>
    <w:rsid w:val="003F7527"/>
    <w:rsid w:val="003F7AE3"/>
    <w:rsid w:val="00401D3F"/>
    <w:rsid w:val="00401DF8"/>
    <w:rsid w:val="00402F26"/>
    <w:rsid w:val="004048AA"/>
    <w:rsid w:val="00405F6F"/>
    <w:rsid w:val="00406EE5"/>
    <w:rsid w:val="00407642"/>
    <w:rsid w:val="00410C01"/>
    <w:rsid w:val="004144F0"/>
    <w:rsid w:val="004217A1"/>
    <w:rsid w:val="00425E0B"/>
    <w:rsid w:val="00426D73"/>
    <w:rsid w:val="00430067"/>
    <w:rsid w:val="00432ECE"/>
    <w:rsid w:val="00434A62"/>
    <w:rsid w:val="0043660F"/>
    <w:rsid w:val="004411E6"/>
    <w:rsid w:val="00441E19"/>
    <w:rsid w:val="00442A45"/>
    <w:rsid w:val="00447995"/>
    <w:rsid w:val="004501CD"/>
    <w:rsid w:val="00453788"/>
    <w:rsid w:val="00455EE7"/>
    <w:rsid w:val="004601C8"/>
    <w:rsid w:val="00463D59"/>
    <w:rsid w:val="00464714"/>
    <w:rsid w:val="004663C7"/>
    <w:rsid w:val="00480B43"/>
    <w:rsid w:val="00482136"/>
    <w:rsid w:val="004829C3"/>
    <w:rsid w:val="004868AA"/>
    <w:rsid w:val="004906BD"/>
    <w:rsid w:val="00491D20"/>
    <w:rsid w:val="0049273F"/>
    <w:rsid w:val="00493786"/>
    <w:rsid w:val="00495885"/>
    <w:rsid w:val="004964F2"/>
    <w:rsid w:val="00497644"/>
    <w:rsid w:val="004A063D"/>
    <w:rsid w:val="004A1941"/>
    <w:rsid w:val="004A571D"/>
    <w:rsid w:val="004A695C"/>
    <w:rsid w:val="004A700E"/>
    <w:rsid w:val="004B0A21"/>
    <w:rsid w:val="004B31E3"/>
    <w:rsid w:val="004C211B"/>
    <w:rsid w:val="004C2AD3"/>
    <w:rsid w:val="004C513F"/>
    <w:rsid w:val="004D288B"/>
    <w:rsid w:val="004D403D"/>
    <w:rsid w:val="004D7FBA"/>
    <w:rsid w:val="004E025D"/>
    <w:rsid w:val="004E0FF6"/>
    <w:rsid w:val="004E3A19"/>
    <w:rsid w:val="004E3A21"/>
    <w:rsid w:val="004E4669"/>
    <w:rsid w:val="004E5D06"/>
    <w:rsid w:val="004E78D8"/>
    <w:rsid w:val="004F1148"/>
    <w:rsid w:val="004F11EF"/>
    <w:rsid w:val="004F1225"/>
    <w:rsid w:val="004F129F"/>
    <w:rsid w:val="004F3B74"/>
    <w:rsid w:val="004F44A5"/>
    <w:rsid w:val="004F5FD5"/>
    <w:rsid w:val="004F769E"/>
    <w:rsid w:val="00500AD5"/>
    <w:rsid w:val="00502629"/>
    <w:rsid w:val="00502C5D"/>
    <w:rsid w:val="00504B50"/>
    <w:rsid w:val="005107F4"/>
    <w:rsid w:val="00512893"/>
    <w:rsid w:val="00512C2C"/>
    <w:rsid w:val="005138A5"/>
    <w:rsid w:val="00513A0C"/>
    <w:rsid w:val="00513EDE"/>
    <w:rsid w:val="00514B07"/>
    <w:rsid w:val="00526C84"/>
    <w:rsid w:val="00534E7B"/>
    <w:rsid w:val="00536501"/>
    <w:rsid w:val="0054265A"/>
    <w:rsid w:val="005454AA"/>
    <w:rsid w:val="00545E61"/>
    <w:rsid w:val="00546400"/>
    <w:rsid w:val="00547001"/>
    <w:rsid w:val="0055203F"/>
    <w:rsid w:val="00552E9F"/>
    <w:rsid w:val="005532E8"/>
    <w:rsid w:val="00553E8B"/>
    <w:rsid w:val="0055460A"/>
    <w:rsid w:val="005570A9"/>
    <w:rsid w:val="00560DC5"/>
    <w:rsid w:val="0056179C"/>
    <w:rsid w:val="005649F3"/>
    <w:rsid w:val="00565810"/>
    <w:rsid w:val="00566872"/>
    <w:rsid w:val="00566A1B"/>
    <w:rsid w:val="00574035"/>
    <w:rsid w:val="005759B2"/>
    <w:rsid w:val="00581D0F"/>
    <w:rsid w:val="0058325E"/>
    <w:rsid w:val="0058371E"/>
    <w:rsid w:val="00596202"/>
    <w:rsid w:val="00597F5F"/>
    <w:rsid w:val="005A54DB"/>
    <w:rsid w:val="005A75A8"/>
    <w:rsid w:val="005B6CE4"/>
    <w:rsid w:val="005C0B9A"/>
    <w:rsid w:val="005C735D"/>
    <w:rsid w:val="005C7C16"/>
    <w:rsid w:val="005D091A"/>
    <w:rsid w:val="005D39CB"/>
    <w:rsid w:val="005D4A7B"/>
    <w:rsid w:val="005D51ED"/>
    <w:rsid w:val="005D6019"/>
    <w:rsid w:val="005E0D12"/>
    <w:rsid w:val="005E6570"/>
    <w:rsid w:val="005E6E1A"/>
    <w:rsid w:val="005F033D"/>
    <w:rsid w:val="005F099B"/>
    <w:rsid w:val="005F1DA8"/>
    <w:rsid w:val="005F4803"/>
    <w:rsid w:val="00601E27"/>
    <w:rsid w:val="00603372"/>
    <w:rsid w:val="006103DC"/>
    <w:rsid w:val="006106F7"/>
    <w:rsid w:val="006107BE"/>
    <w:rsid w:val="0061346E"/>
    <w:rsid w:val="006147CA"/>
    <w:rsid w:val="00614867"/>
    <w:rsid w:val="00615E59"/>
    <w:rsid w:val="00616FF2"/>
    <w:rsid w:val="0061776E"/>
    <w:rsid w:val="006200D5"/>
    <w:rsid w:val="00620AA9"/>
    <w:rsid w:val="00621BFC"/>
    <w:rsid w:val="006229C1"/>
    <w:rsid w:val="00624547"/>
    <w:rsid w:val="00626D64"/>
    <w:rsid w:val="006309E4"/>
    <w:rsid w:val="0063175B"/>
    <w:rsid w:val="00632825"/>
    <w:rsid w:val="00633385"/>
    <w:rsid w:val="00633BF5"/>
    <w:rsid w:val="006369B8"/>
    <w:rsid w:val="00636CFB"/>
    <w:rsid w:val="00643529"/>
    <w:rsid w:val="00643716"/>
    <w:rsid w:val="00644233"/>
    <w:rsid w:val="0065223F"/>
    <w:rsid w:val="00652AF5"/>
    <w:rsid w:val="00655BC0"/>
    <w:rsid w:val="00655DED"/>
    <w:rsid w:val="00661562"/>
    <w:rsid w:val="00663E87"/>
    <w:rsid w:val="0066512E"/>
    <w:rsid w:val="00672F6C"/>
    <w:rsid w:val="006744F1"/>
    <w:rsid w:val="006754FD"/>
    <w:rsid w:val="00676AD1"/>
    <w:rsid w:val="00686FB2"/>
    <w:rsid w:val="00687423"/>
    <w:rsid w:val="0069140E"/>
    <w:rsid w:val="006925D9"/>
    <w:rsid w:val="00693C59"/>
    <w:rsid w:val="006960CD"/>
    <w:rsid w:val="00697F16"/>
    <w:rsid w:val="006A280F"/>
    <w:rsid w:val="006A2943"/>
    <w:rsid w:val="006A38B6"/>
    <w:rsid w:val="006B144C"/>
    <w:rsid w:val="006B1D0B"/>
    <w:rsid w:val="006B3693"/>
    <w:rsid w:val="006B4413"/>
    <w:rsid w:val="006B57FF"/>
    <w:rsid w:val="006B6FFD"/>
    <w:rsid w:val="006B72DF"/>
    <w:rsid w:val="006C1872"/>
    <w:rsid w:val="006C2FA5"/>
    <w:rsid w:val="006C446C"/>
    <w:rsid w:val="006C48DA"/>
    <w:rsid w:val="006C5B91"/>
    <w:rsid w:val="006C666B"/>
    <w:rsid w:val="006C73CE"/>
    <w:rsid w:val="006D0FDF"/>
    <w:rsid w:val="006D281F"/>
    <w:rsid w:val="006D2857"/>
    <w:rsid w:val="006D2BAD"/>
    <w:rsid w:val="006D5049"/>
    <w:rsid w:val="006D517A"/>
    <w:rsid w:val="006D6451"/>
    <w:rsid w:val="006E11A0"/>
    <w:rsid w:val="006E3B7F"/>
    <w:rsid w:val="006E4F47"/>
    <w:rsid w:val="006E589A"/>
    <w:rsid w:val="006E6088"/>
    <w:rsid w:val="006F0CAE"/>
    <w:rsid w:val="006F0F28"/>
    <w:rsid w:val="006F36E0"/>
    <w:rsid w:val="006F5BE9"/>
    <w:rsid w:val="006F6369"/>
    <w:rsid w:val="00704817"/>
    <w:rsid w:val="00706C64"/>
    <w:rsid w:val="007070D1"/>
    <w:rsid w:val="007103F2"/>
    <w:rsid w:val="007113F9"/>
    <w:rsid w:val="00713960"/>
    <w:rsid w:val="0071405A"/>
    <w:rsid w:val="007149A0"/>
    <w:rsid w:val="00716F13"/>
    <w:rsid w:val="007250D0"/>
    <w:rsid w:val="00727858"/>
    <w:rsid w:val="00727E22"/>
    <w:rsid w:val="00727FC8"/>
    <w:rsid w:val="0073306E"/>
    <w:rsid w:val="007348B3"/>
    <w:rsid w:val="00735BEF"/>
    <w:rsid w:val="00736C62"/>
    <w:rsid w:val="00740738"/>
    <w:rsid w:val="007412EE"/>
    <w:rsid w:val="00742DFA"/>
    <w:rsid w:val="00743092"/>
    <w:rsid w:val="007459C7"/>
    <w:rsid w:val="007472F3"/>
    <w:rsid w:val="00747BE0"/>
    <w:rsid w:val="007508B6"/>
    <w:rsid w:val="007516F8"/>
    <w:rsid w:val="00752C24"/>
    <w:rsid w:val="00752DA0"/>
    <w:rsid w:val="00753378"/>
    <w:rsid w:val="00762A57"/>
    <w:rsid w:val="00763E2A"/>
    <w:rsid w:val="00766D23"/>
    <w:rsid w:val="0077745A"/>
    <w:rsid w:val="0077799E"/>
    <w:rsid w:val="00781DAE"/>
    <w:rsid w:val="007822E7"/>
    <w:rsid w:val="00782739"/>
    <w:rsid w:val="0078597D"/>
    <w:rsid w:val="00785C1C"/>
    <w:rsid w:val="00790AD3"/>
    <w:rsid w:val="00791312"/>
    <w:rsid w:val="007938CA"/>
    <w:rsid w:val="00794346"/>
    <w:rsid w:val="007952F3"/>
    <w:rsid w:val="007977D8"/>
    <w:rsid w:val="007A393F"/>
    <w:rsid w:val="007A4FEC"/>
    <w:rsid w:val="007A6FB6"/>
    <w:rsid w:val="007A72DB"/>
    <w:rsid w:val="007B1FD0"/>
    <w:rsid w:val="007C4516"/>
    <w:rsid w:val="007C4E13"/>
    <w:rsid w:val="007C5C7C"/>
    <w:rsid w:val="007D141F"/>
    <w:rsid w:val="007D374B"/>
    <w:rsid w:val="007E0A6B"/>
    <w:rsid w:val="007E1635"/>
    <w:rsid w:val="007E1D57"/>
    <w:rsid w:val="007E4189"/>
    <w:rsid w:val="007E76C0"/>
    <w:rsid w:val="007F447B"/>
    <w:rsid w:val="007F5AFF"/>
    <w:rsid w:val="007F5BEB"/>
    <w:rsid w:val="007F6C5D"/>
    <w:rsid w:val="007F77F0"/>
    <w:rsid w:val="007F7AEE"/>
    <w:rsid w:val="00803874"/>
    <w:rsid w:val="00803EF6"/>
    <w:rsid w:val="00805590"/>
    <w:rsid w:val="00807E42"/>
    <w:rsid w:val="008152B1"/>
    <w:rsid w:val="008227AF"/>
    <w:rsid w:val="00823306"/>
    <w:rsid w:val="00824389"/>
    <w:rsid w:val="008250B5"/>
    <w:rsid w:val="00834C35"/>
    <w:rsid w:val="0083562E"/>
    <w:rsid w:val="00835AA2"/>
    <w:rsid w:val="00835CD7"/>
    <w:rsid w:val="00836631"/>
    <w:rsid w:val="00836E76"/>
    <w:rsid w:val="00840020"/>
    <w:rsid w:val="00841275"/>
    <w:rsid w:val="008422CD"/>
    <w:rsid w:val="00843589"/>
    <w:rsid w:val="00844AE5"/>
    <w:rsid w:val="00846DC3"/>
    <w:rsid w:val="00847763"/>
    <w:rsid w:val="008508FB"/>
    <w:rsid w:val="008520E5"/>
    <w:rsid w:val="008525CE"/>
    <w:rsid w:val="00853372"/>
    <w:rsid w:val="0085454A"/>
    <w:rsid w:val="00855241"/>
    <w:rsid w:val="008577F7"/>
    <w:rsid w:val="00862D32"/>
    <w:rsid w:val="00863787"/>
    <w:rsid w:val="00865996"/>
    <w:rsid w:val="00871886"/>
    <w:rsid w:val="00872FA2"/>
    <w:rsid w:val="00877F09"/>
    <w:rsid w:val="0088177E"/>
    <w:rsid w:val="008902A8"/>
    <w:rsid w:val="00892952"/>
    <w:rsid w:val="00893CA0"/>
    <w:rsid w:val="00897691"/>
    <w:rsid w:val="008A0EF5"/>
    <w:rsid w:val="008A178F"/>
    <w:rsid w:val="008A268D"/>
    <w:rsid w:val="008A2DBF"/>
    <w:rsid w:val="008A45C9"/>
    <w:rsid w:val="008B1883"/>
    <w:rsid w:val="008B6AB6"/>
    <w:rsid w:val="008B7484"/>
    <w:rsid w:val="008C04DA"/>
    <w:rsid w:val="008C36BF"/>
    <w:rsid w:val="008C6698"/>
    <w:rsid w:val="008C68EF"/>
    <w:rsid w:val="008C7088"/>
    <w:rsid w:val="008C7EA8"/>
    <w:rsid w:val="008D3546"/>
    <w:rsid w:val="008D5780"/>
    <w:rsid w:val="008E08CA"/>
    <w:rsid w:val="008E1895"/>
    <w:rsid w:val="008E1D6A"/>
    <w:rsid w:val="008E1F66"/>
    <w:rsid w:val="008F0876"/>
    <w:rsid w:val="008F1078"/>
    <w:rsid w:val="008F2489"/>
    <w:rsid w:val="008F4712"/>
    <w:rsid w:val="008F5BD2"/>
    <w:rsid w:val="008F7FD3"/>
    <w:rsid w:val="00900249"/>
    <w:rsid w:val="00900F61"/>
    <w:rsid w:val="009048C8"/>
    <w:rsid w:val="00906B2B"/>
    <w:rsid w:val="00910690"/>
    <w:rsid w:val="009137CA"/>
    <w:rsid w:val="0091385D"/>
    <w:rsid w:val="00913B79"/>
    <w:rsid w:val="00916B8B"/>
    <w:rsid w:val="00917CFE"/>
    <w:rsid w:val="00922863"/>
    <w:rsid w:val="00923353"/>
    <w:rsid w:val="00923AA6"/>
    <w:rsid w:val="009244F5"/>
    <w:rsid w:val="00927537"/>
    <w:rsid w:val="0093207D"/>
    <w:rsid w:val="009350E2"/>
    <w:rsid w:val="009401E8"/>
    <w:rsid w:val="00940503"/>
    <w:rsid w:val="00942282"/>
    <w:rsid w:val="009426B8"/>
    <w:rsid w:val="00946DCB"/>
    <w:rsid w:val="00952C26"/>
    <w:rsid w:val="0095581F"/>
    <w:rsid w:val="009562C5"/>
    <w:rsid w:val="009607E6"/>
    <w:rsid w:val="00961BC5"/>
    <w:rsid w:val="00962EB9"/>
    <w:rsid w:val="00964E43"/>
    <w:rsid w:val="00965869"/>
    <w:rsid w:val="00967FD7"/>
    <w:rsid w:val="009728DD"/>
    <w:rsid w:val="00974C49"/>
    <w:rsid w:val="009778A2"/>
    <w:rsid w:val="0098113A"/>
    <w:rsid w:val="00981923"/>
    <w:rsid w:val="00981ADA"/>
    <w:rsid w:val="00982411"/>
    <w:rsid w:val="00983E8B"/>
    <w:rsid w:val="009853AA"/>
    <w:rsid w:val="00986C86"/>
    <w:rsid w:val="0098732E"/>
    <w:rsid w:val="00990742"/>
    <w:rsid w:val="009912C6"/>
    <w:rsid w:val="00991E1E"/>
    <w:rsid w:val="009927A0"/>
    <w:rsid w:val="00992EC7"/>
    <w:rsid w:val="009A335D"/>
    <w:rsid w:val="009A50B9"/>
    <w:rsid w:val="009B229B"/>
    <w:rsid w:val="009B236A"/>
    <w:rsid w:val="009B243E"/>
    <w:rsid w:val="009B4999"/>
    <w:rsid w:val="009B4C77"/>
    <w:rsid w:val="009B550B"/>
    <w:rsid w:val="009B5518"/>
    <w:rsid w:val="009B5D06"/>
    <w:rsid w:val="009C4196"/>
    <w:rsid w:val="009C4B60"/>
    <w:rsid w:val="009C655B"/>
    <w:rsid w:val="009C7FBD"/>
    <w:rsid w:val="009D26D5"/>
    <w:rsid w:val="009D27EE"/>
    <w:rsid w:val="009D32E4"/>
    <w:rsid w:val="009D55E2"/>
    <w:rsid w:val="009E3642"/>
    <w:rsid w:val="009E3834"/>
    <w:rsid w:val="009E420D"/>
    <w:rsid w:val="009E7E3A"/>
    <w:rsid w:val="009F1E9C"/>
    <w:rsid w:val="009F32E9"/>
    <w:rsid w:val="009F3E24"/>
    <w:rsid w:val="009F5B35"/>
    <w:rsid w:val="009F6C8A"/>
    <w:rsid w:val="009F6D36"/>
    <w:rsid w:val="00A00AAA"/>
    <w:rsid w:val="00A01563"/>
    <w:rsid w:val="00A02B26"/>
    <w:rsid w:val="00A04A53"/>
    <w:rsid w:val="00A0703D"/>
    <w:rsid w:val="00A134E5"/>
    <w:rsid w:val="00A13C1F"/>
    <w:rsid w:val="00A156FF"/>
    <w:rsid w:val="00A2214F"/>
    <w:rsid w:val="00A258D9"/>
    <w:rsid w:val="00A26B17"/>
    <w:rsid w:val="00A3540E"/>
    <w:rsid w:val="00A35833"/>
    <w:rsid w:val="00A35F2A"/>
    <w:rsid w:val="00A400A0"/>
    <w:rsid w:val="00A411C5"/>
    <w:rsid w:val="00A42D2D"/>
    <w:rsid w:val="00A4697A"/>
    <w:rsid w:val="00A53634"/>
    <w:rsid w:val="00A54753"/>
    <w:rsid w:val="00A554E6"/>
    <w:rsid w:val="00A60047"/>
    <w:rsid w:val="00A64EDB"/>
    <w:rsid w:val="00A665CA"/>
    <w:rsid w:val="00A72470"/>
    <w:rsid w:val="00A75BC2"/>
    <w:rsid w:val="00A762B0"/>
    <w:rsid w:val="00A82850"/>
    <w:rsid w:val="00A82AF1"/>
    <w:rsid w:val="00A85B37"/>
    <w:rsid w:val="00A85BBB"/>
    <w:rsid w:val="00A90234"/>
    <w:rsid w:val="00A90FE7"/>
    <w:rsid w:val="00A9359B"/>
    <w:rsid w:val="00A9710E"/>
    <w:rsid w:val="00AA0FB8"/>
    <w:rsid w:val="00AA184A"/>
    <w:rsid w:val="00AA3DEE"/>
    <w:rsid w:val="00AA3E1E"/>
    <w:rsid w:val="00AB0058"/>
    <w:rsid w:val="00AB2E9E"/>
    <w:rsid w:val="00AB67C7"/>
    <w:rsid w:val="00AB71DC"/>
    <w:rsid w:val="00AC02AE"/>
    <w:rsid w:val="00AC084B"/>
    <w:rsid w:val="00AD0041"/>
    <w:rsid w:val="00AD1909"/>
    <w:rsid w:val="00AD4AA7"/>
    <w:rsid w:val="00AE0BDB"/>
    <w:rsid w:val="00AE3CA7"/>
    <w:rsid w:val="00AE4E17"/>
    <w:rsid w:val="00AE69D8"/>
    <w:rsid w:val="00AE73C2"/>
    <w:rsid w:val="00AF551E"/>
    <w:rsid w:val="00B01752"/>
    <w:rsid w:val="00B03FEA"/>
    <w:rsid w:val="00B0459C"/>
    <w:rsid w:val="00B0736F"/>
    <w:rsid w:val="00B13598"/>
    <w:rsid w:val="00B13E17"/>
    <w:rsid w:val="00B14E8F"/>
    <w:rsid w:val="00B14E97"/>
    <w:rsid w:val="00B20340"/>
    <w:rsid w:val="00B226B2"/>
    <w:rsid w:val="00B2357E"/>
    <w:rsid w:val="00B23AB4"/>
    <w:rsid w:val="00B27813"/>
    <w:rsid w:val="00B27F55"/>
    <w:rsid w:val="00B322C2"/>
    <w:rsid w:val="00B331DA"/>
    <w:rsid w:val="00B34E26"/>
    <w:rsid w:val="00B40E22"/>
    <w:rsid w:val="00B42808"/>
    <w:rsid w:val="00B43308"/>
    <w:rsid w:val="00B52874"/>
    <w:rsid w:val="00B55E0A"/>
    <w:rsid w:val="00B57622"/>
    <w:rsid w:val="00B57716"/>
    <w:rsid w:val="00B605FB"/>
    <w:rsid w:val="00B61112"/>
    <w:rsid w:val="00B63316"/>
    <w:rsid w:val="00B63E2D"/>
    <w:rsid w:val="00B64CB3"/>
    <w:rsid w:val="00B65A20"/>
    <w:rsid w:val="00B713DA"/>
    <w:rsid w:val="00B7231B"/>
    <w:rsid w:val="00B736F4"/>
    <w:rsid w:val="00B739E8"/>
    <w:rsid w:val="00B73DAA"/>
    <w:rsid w:val="00B75A11"/>
    <w:rsid w:val="00B77AD9"/>
    <w:rsid w:val="00B77B41"/>
    <w:rsid w:val="00B810F1"/>
    <w:rsid w:val="00B81A28"/>
    <w:rsid w:val="00B827B2"/>
    <w:rsid w:val="00B83902"/>
    <w:rsid w:val="00B84254"/>
    <w:rsid w:val="00B874CB"/>
    <w:rsid w:val="00B92BE1"/>
    <w:rsid w:val="00B93A2C"/>
    <w:rsid w:val="00B94E1F"/>
    <w:rsid w:val="00B95DF2"/>
    <w:rsid w:val="00BA222B"/>
    <w:rsid w:val="00BA25EB"/>
    <w:rsid w:val="00BA2DB7"/>
    <w:rsid w:val="00BA46C9"/>
    <w:rsid w:val="00BA6921"/>
    <w:rsid w:val="00BB0E15"/>
    <w:rsid w:val="00BB20DA"/>
    <w:rsid w:val="00BB2966"/>
    <w:rsid w:val="00BC03C2"/>
    <w:rsid w:val="00BC0E9E"/>
    <w:rsid w:val="00BC755F"/>
    <w:rsid w:val="00BD0F78"/>
    <w:rsid w:val="00BD5BB6"/>
    <w:rsid w:val="00BD5FBA"/>
    <w:rsid w:val="00BD6E34"/>
    <w:rsid w:val="00BE37B5"/>
    <w:rsid w:val="00BE4681"/>
    <w:rsid w:val="00BE57DA"/>
    <w:rsid w:val="00BE782C"/>
    <w:rsid w:val="00BF12F4"/>
    <w:rsid w:val="00BF1D19"/>
    <w:rsid w:val="00BF39BA"/>
    <w:rsid w:val="00BF4F23"/>
    <w:rsid w:val="00BF557A"/>
    <w:rsid w:val="00BF6858"/>
    <w:rsid w:val="00C00D92"/>
    <w:rsid w:val="00C02E99"/>
    <w:rsid w:val="00C07A40"/>
    <w:rsid w:val="00C106B8"/>
    <w:rsid w:val="00C11BFF"/>
    <w:rsid w:val="00C11CA2"/>
    <w:rsid w:val="00C129E5"/>
    <w:rsid w:val="00C13BD2"/>
    <w:rsid w:val="00C13D91"/>
    <w:rsid w:val="00C156F6"/>
    <w:rsid w:val="00C22240"/>
    <w:rsid w:val="00C223F0"/>
    <w:rsid w:val="00C23E28"/>
    <w:rsid w:val="00C250B4"/>
    <w:rsid w:val="00C32B19"/>
    <w:rsid w:val="00C33B2C"/>
    <w:rsid w:val="00C33CB3"/>
    <w:rsid w:val="00C34864"/>
    <w:rsid w:val="00C35667"/>
    <w:rsid w:val="00C37420"/>
    <w:rsid w:val="00C40B04"/>
    <w:rsid w:val="00C40F8B"/>
    <w:rsid w:val="00C41640"/>
    <w:rsid w:val="00C423D2"/>
    <w:rsid w:val="00C432AC"/>
    <w:rsid w:val="00C437A1"/>
    <w:rsid w:val="00C44000"/>
    <w:rsid w:val="00C468A1"/>
    <w:rsid w:val="00C519C1"/>
    <w:rsid w:val="00C64793"/>
    <w:rsid w:val="00C66451"/>
    <w:rsid w:val="00C676BB"/>
    <w:rsid w:val="00C6780F"/>
    <w:rsid w:val="00C7398F"/>
    <w:rsid w:val="00C73B00"/>
    <w:rsid w:val="00C80649"/>
    <w:rsid w:val="00C82AE3"/>
    <w:rsid w:val="00C83DAB"/>
    <w:rsid w:val="00C876E0"/>
    <w:rsid w:val="00C914A7"/>
    <w:rsid w:val="00C91FA8"/>
    <w:rsid w:val="00C94A23"/>
    <w:rsid w:val="00C94C77"/>
    <w:rsid w:val="00CA057C"/>
    <w:rsid w:val="00CA17B8"/>
    <w:rsid w:val="00CA4CED"/>
    <w:rsid w:val="00CA4F0D"/>
    <w:rsid w:val="00CB095E"/>
    <w:rsid w:val="00CB0ABB"/>
    <w:rsid w:val="00CB237B"/>
    <w:rsid w:val="00CB2B30"/>
    <w:rsid w:val="00CB3C0C"/>
    <w:rsid w:val="00CB5E26"/>
    <w:rsid w:val="00CB6400"/>
    <w:rsid w:val="00CC0055"/>
    <w:rsid w:val="00CC09AB"/>
    <w:rsid w:val="00CC1848"/>
    <w:rsid w:val="00CC25D7"/>
    <w:rsid w:val="00CC2BE5"/>
    <w:rsid w:val="00CD03B2"/>
    <w:rsid w:val="00CD076F"/>
    <w:rsid w:val="00CD1CE9"/>
    <w:rsid w:val="00CD5574"/>
    <w:rsid w:val="00CE103F"/>
    <w:rsid w:val="00CE15F6"/>
    <w:rsid w:val="00CE43F8"/>
    <w:rsid w:val="00CE451B"/>
    <w:rsid w:val="00CE5BAC"/>
    <w:rsid w:val="00CE73D1"/>
    <w:rsid w:val="00CE7834"/>
    <w:rsid w:val="00CF19AB"/>
    <w:rsid w:val="00CF440A"/>
    <w:rsid w:val="00D00D2A"/>
    <w:rsid w:val="00D04B07"/>
    <w:rsid w:val="00D063C3"/>
    <w:rsid w:val="00D101F6"/>
    <w:rsid w:val="00D1472C"/>
    <w:rsid w:val="00D16F24"/>
    <w:rsid w:val="00D207D8"/>
    <w:rsid w:val="00D2222F"/>
    <w:rsid w:val="00D22E13"/>
    <w:rsid w:val="00D25BB5"/>
    <w:rsid w:val="00D26B29"/>
    <w:rsid w:val="00D30650"/>
    <w:rsid w:val="00D33E74"/>
    <w:rsid w:val="00D432D1"/>
    <w:rsid w:val="00D436DE"/>
    <w:rsid w:val="00D476B4"/>
    <w:rsid w:val="00D47AEA"/>
    <w:rsid w:val="00D54235"/>
    <w:rsid w:val="00D622E2"/>
    <w:rsid w:val="00D664F0"/>
    <w:rsid w:val="00D70673"/>
    <w:rsid w:val="00D72050"/>
    <w:rsid w:val="00D72B48"/>
    <w:rsid w:val="00D76F57"/>
    <w:rsid w:val="00D82855"/>
    <w:rsid w:val="00D86D7A"/>
    <w:rsid w:val="00D92860"/>
    <w:rsid w:val="00D93C82"/>
    <w:rsid w:val="00D9706B"/>
    <w:rsid w:val="00D97501"/>
    <w:rsid w:val="00DA0AB1"/>
    <w:rsid w:val="00DA18C6"/>
    <w:rsid w:val="00DA23EF"/>
    <w:rsid w:val="00DA3817"/>
    <w:rsid w:val="00DA543E"/>
    <w:rsid w:val="00DA5A16"/>
    <w:rsid w:val="00DB2F0E"/>
    <w:rsid w:val="00DB3258"/>
    <w:rsid w:val="00DB3A46"/>
    <w:rsid w:val="00DB4162"/>
    <w:rsid w:val="00DB67F2"/>
    <w:rsid w:val="00DB7F2D"/>
    <w:rsid w:val="00DC12C5"/>
    <w:rsid w:val="00DC35BB"/>
    <w:rsid w:val="00DC77FB"/>
    <w:rsid w:val="00DD20A5"/>
    <w:rsid w:val="00DD78B7"/>
    <w:rsid w:val="00DE18A6"/>
    <w:rsid w:val="00DE1FDA"/>
    <w:rsid w:val="00DE2375"/>
    <w:rsid w:val="00DE29B9"/>
    <w:rsid w:val="00DE60FB"/>
    <w:rsid w:val="00DE70EC"/>
    <w:rsid w:val="00DE729D"/>
    <w:rsid w:val="00DF03A5"/>
    <w:rsid w:val="00DF2E17"/>
    <w:rsid w:val="00DF3182"/>
    <w:rsid w:val="00DF6C59"/>
    <w:rsid w:val="00DF73FB"/>
    <w:rsid w:val="00E03A2E"/>
    <w:rsid w:val="00E05048"/>
    <w:rsid w:val="00E06B47"/>
    <w:rsid w:val="00E149E8"/>
    <w:rsid w:val="00E16187"/>
    <w:rsid w:val="00E164A8"/>
    <w:rsid w:val="00E17229"/>
    <w:rsid w:val="00E17981"/>
    <w:rsid w:val="00E2270C"/>
    <w:rsid w:val="00E26101"/>
    <w:rsid w:val="00E3232C"/>
    <w:rsid w:val="00E33062"/>
    <w:rsid w:val="00E33825"/>
    <w:rsid w:val="00E33C64"/>
    <w:rsid w:val="00E4378D"/>
    <w:rsid w:val="00E442FD"/>
    <w:rsid w:val="00E45602"/>
    <w:rsid w:val="00E45CDB"/>
    <w:rsid w:val="00E52AD3"/>
    <w:rsid w:val="00E61C00"/>
    <w:rsid w:val="00E61D37"/>
    <w:rsid w:val="00E61EED"/>
    <w:rsid w:val="00E66894"/>
    <w:rsid w:val="00E72D71"/>
    <w:rsid w:val="00E76ABE"/>
    <w:rsid w:val="00E76E1C"/>
    <w:rsid w:val="00E772C8"/>
    <w:rsid w:val="00E83B95"/>
    <w:rsid w:val="00E845AD"/>
    <w:rsid w:val="00E86E95"/>
    <w:rsid w:val="00E90722"/>
    <w:rsid w:val="00E90C9D"/>
    <w:rsid w:val="00E9202E"/>
    <w:rsid w:val="00E93152"/>
    <w:rsid w:val="00E964E0"/>
    <w:rsid w:val="00E969EB"/>
    <w:rsid w:val="00EA22C1"/>
    <w:rsid w:val="00EA257E"/>
    <w:rsid w:val="00EA37ED"/>
    <w:rsid w:val="00EA3E66"/>
    <w:rsid w:val="00EA4BD5"/>
    <w:rsid w:val="00EA50B9"/>
    <w:rsid w:val="00EA546A"/>
    <w:rsid w:val="00EA55A8"/>
    <w:rsid w:val="00EA619A"/>
    <w:rsid w:val="00EB0DCD"/>
    <w:rsid w:val="00EB1588"/>
    <w:rsid w:val="00EB3003"/>
    <w:rsid w:val="00EB4B57"/>
    <w:rsid w:val="00EB632B"/>
    <w:rsid w:val="00EC09AD"/>
    <w:rsid w:val="00EC3CD9"/>
    <w:rsid w:val="00EC55C8"/>
    <w:rsid w:val="00EC5BB2"/>
    <w:rsid w:val="00EC74FF"/>
    <w:rsid w:val="00ED093A"/>
    <w:rsid w:val="00ED133D"/>
    <w:rsid w:val="00ED603D"/>
    <w:rsid w:val="00EE0BB1"/>
    <w:rsid w:val="00EE112C"/>
    <w:rsid w:val="00EE2E53"/>
    <w:rsid w:val="00EF1ACC"/>
    <w:rsid w:val="00EF53E7"/>
    <w:rsid w:val="00EF6CD1"/>
    <w:rsid w:val="00EF7782"/>
    <w:rsid w:val="00F00045"/>
    <w:rsid w:val="00F01083"/>
    <w:rsid w:val="00F01D4B"/>
    <w:rsid w:val="00F03C42"/>
    <w:rsid w:val="00F03EE6"/>
    <w:rsid w:val="00F1170A"/>
    <w:rsid w:val="00F120C5"/>
    <w:rsid w:val="00F133F4"/>
    <w:rsid w:val="00F13D8A"/>
    <w:rsid w:val="00F158AA"/>
    <w:rsid w:val="00F20257"/>
    <w:rsid w:val="00F21DF6"/>
    <w:rsid w:val="00F2281F"/>
    <w:rsid w:val="00F25C21"/>
    <w:rsid w:val="00F30149"/>
    <w:rsid w:val="00F36841"/>
    <w:rsid w:val="00F4095D"/>
    <w:rsid w:val="00F40F53"/>
    <w:rsid w:val="00F40FA1"/>
    <w:rsid w:val="00F41D43"/>
    <w:rsid w:val="00F4498C"/>
    <w:rsid w:val="00F46359"/>
    <w:rsid w:val="00F50B8D"/>
    <w:rsid w:val="00F51A30"/>
    <w:rsid w:val="00F56DCE"/>
    <w:rsid w:val="00F60114"/>
    <w:rsid w:val="00F60379"/>
    <w:rsid w:val="00F62C8B"/>
    <w:rsid w:val="00F62D6E"/>
    <w:rsid w:val="00F64440"/>
    <w:rsid w:val="00F65507"/>
    <w:rsid w:val="00F75C26"/>
    <w:rsid w:val="00F77174"/>
    <w:rsid w:val="00F77ED2"/>
    <w:rsid w:val="00F81E3F"/>
    <w:rsid w:val="00F82B13"/>
    <w:rsid w:val="00F830E1"/>
    <w:rsid w:val="00F84220"/>
    <w:rsid w:val="00F86606"/>
    <w:rsid w:val="00F878EB"/>
    <w:rsid w:val="00F903C7"/>
    <w:rsid w:val="00F94588"/>
    <w:rsid w:val="00F95CD9"/>
    <w:rsid w:val="00FA36D5"/>
    <w:rsid w:val="00FA4923"/>
    <w:rsid w:val="00FB0ADD"/>
    <w:rsid w:val="00FB0E19"/>
    <w:rsid w:val="00FB0E9F"/>
    <w:rsid w:val="00FB3CA2"/>
    <w:rsid w:val="00FC0C3F"/>
    <w:rsid w:val="00FC2C74"/>
    <w:rsid w:val="00FC4A95"/>
    <w:rsid w:val="00FD3210"/>
    <w:rsid w:val="00FD76DB"/>
    <w:rsid w:val="00FE27ED"/>
    <w:rsid w:val="00FE3508"/>
    <w:rsid w:val="00FE4C8C"/>
    <w:rsid w:val="00FF1449"/>
    <w:rsid w:val="00FF3123"/>
    <w:rsid w:val="00FF3BB8"/>
    <w:rsid w:val="00FF4B05"/>
    <w:rsid w:val="09323B64"/>
    <w:rsid w:val="1AC716A4"/>
    <w:rsid w:val="689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C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50"/>
    <w:pPr>
      <w:spacing w:before="240" w:after="240" w:line="360" w:lineRule="auto"/>
    </w:pPr>
    <w:rPr>
      <w:color w:val="2F3A48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38"/>
    <w:pPr>
      <w:keepNext/>
      <w:keepLines/>
      <w:spacing w:before="480" w:after="720" w:line="240" w:lineRule="auto"/>
      <w:outlineLvl w:val="0"/>
    </w:pPr>
    <w:rPr>
      <w:rFonts w:ascii="Work Sans Light" w:eastAsiaTheme="majorEastAsia" w:hAnsi="Work Sans Light" w:cstheme="majorBidi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35"/>
    <w:pPr>
      <w:keepNext/>
      <w:keepLines/>
      <w:outlineLvl w:val="1"/>
    </w:pPr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E6"/>
    <w:pPr>
      <w:keepNext/>
      <w:keepLines/>
      <w:outlineLvl w:val="2"/>
    </w:pPr>
    <w:rPr>
      <w:rFonts w:ascii="Work Sans SemiBold" w:eastAsiaTheme="majorEastAsia" w:hAnsi="Work Sans SemiBold" w:cstheme="majorBidi"/>
      <w:color w:val="auto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788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1B598C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5A20"/>
    <w:pPr>
      <w:keepNext/>
      <w:keepLines/>
      <w:spacing w:before="80" w:after="40"/>
      <w:outlineLvl w:val="4"/>
    </w:pPr>
    <w:rPr>
      <w:rFonts w:eastAsiaTheme="majorEastAsia" w:cstheme="majorBidi"/>
      <w:color w:val="2DA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4396D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20"/>
    <w:pPr>
      <w:keepNext/>
      <w:keepLines/>
      <w:spacing w:before="40" w:after="0"/>
      <w:outlineLvl w:val="6"/>
    </w:pPr>
    <w:rPr>
      <w:rFonts w:eastAsiaTheme="majorEastAsia" w:cstheme="majorBidi"/>
      <w:color w:val="4396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20"/>
    <w:pPr>
      <w:keepNext/>
      <w:keepLines/>
      <w:spacing w:after="0"/>
      <w:outlineLvl w:val="7"/>
    </w:pPr>
    <w:rPr>
      <w:rFonts w:eastAsiaTheme="majorEastAsia" w:cstheme="majorBidi"/>
      <w:i/>
      <w:iCs/>
      <w:color w:val="2374B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20"/>
    <w:pPr>
      <w:keepNext/>
      <w:keepLines/>
      <w:spacing w:after="0"/>
      <w:outlineLvl w:val="8"/>
    </w:pPr>
    <w:rPr>
      <w:rFonts w:eastAsiaTheme="majorEastAsia" w:cstheme="majorBidi"/>
      <w:color w:val="2374B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38"/>
    <w:rPr>
      <w:rFonts w:ascii="Work Sans Light" w:eastAsiaTheme="majorEastAsia" w:hAnsi="Work Sans Light" w:cstheme="majorBidi"/>
      <w:color w:val="2F3A48" w:themeColor="text2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1635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07E6"/>
    <w:rPr>
      <w:rFonts w:ascii="Work Sans SemiBold" w:eastAsiaTheme="majorEastAsia" w:hAnsi="Work Sans SemiBold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3788"/>
    <w:rPr>
      <w:rFonts w:asciiTheme="majorHAnsi" w:eastAsiaTheme="majorEastAsia" w:hAnsiTheme="majorHAnsi" w:cstheme="majorBidi"/>
      <w:b/>
      <w:iCs/>
      <w:color w:val="1B598C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65A20"/>
    <w:rPr>
      <w:rFonts w:eastAsiaTheme="majorEastAsia" w:cstheme="majorBidi"/>
      <w:color w:val="2DA1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20"/>
    <w:rPr>
      <w:rFonts w:eastAsiaTheme="majorEastAsia" w:cstheme="majorBidi"/>
      <w:i/>
      <w:iCs/>
      <w:color w:val="4396D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20"/>
    <w:rPr>
      <w:rFonts w:eastAsiaTheme="majorEastAsia" w:cstheme="majorBidi"/>
      <w:color w:val="4396D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20"/>
    <w:rPr>
      <w:rFonts w:eastAsiaTheme="majorEastAsia" w:cstheme="majorBidi"/>
      <w:i/>
      <w:iCs/>
      <w:color w:val="2374B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20"/>
    <w:rPr>
      <w:rFonts w:eastAsiaTheme="majorEastAsia" w:cstheme="majorBidi"/>
      <w:color w:val="2374B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01"/>
    <w:pPr>
      <w:numPr>
        <w:ilvl w:val="1"/>
      </w:numPr>
    </w:pPr>
    <w:rPr>
      <w:rFonts w:eastAsiaTheme="majorEastAsia" w:cstheme="majorBidi"/>
      <w:color w:val="1B598C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E01"/>
    <w:rPr>
      <w:rFonts w:eastAsiaTheme="majorEastAsia" w:cstheme="majorBidi"/>
      <w:color w:val="1B598C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20"/>
    <w:pPr>
      <w:spacing w:before="160"/>
      <w:jc w:val="center"/>
    </w:pPr>
    <w:rPr>
      <w:i/>
      <w:iCs/>
      <w:color w:val="2986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20"/>
    <w:rPr>
      <w:i/>
      <w:iCs/>
      <w:color w:val="2986D4" w:themeColor="text1" w:themeTint="BF"/>
    </w:rPr>
  </w:style>
  <w:style w:type="paragraph" w:styleId="ListParagraph">
    <w:name w:val="List Paragraph"/>
    <w:basedOn w:val="Normal"/>
    <w:uiPriority w:val="34"/>
    <w:qFormat/>
    <w:rsid w:val="0066156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B65A20"/>
    <w:rPr>
      <w:i/>
      <w:iCs/>
      <w:color w:val="2DA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20"/>
    <w:pPr>
      <w:pBdr>
        <w:top w:val="single" w:sz="4" w:space="10" w:color="2DA1AF" w:themeColor="accent1" w:themeShade="BF"/>
        <w:bottom w:val="single" w:sz="4" w:space="10" w:color="2DA1AF" w:themeColor="accent1" w:themeShade="BF"/>
      </w:pBdr>
      <w:spacing w:before="360" w:after="360"/>
      <w:ind w:left="864" w:right="864"/>
      <w:jc w:val="center"/>
    </w:pPr>
    <w:rPr>
      <w:i/>
      <w:iCs/>
      <w:color w:val="2DA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20"/>
    <w:rPr>
      <w:i/>
      <w:iCs/>
      <w:color w:val="2DA1A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20"/>
    <w:rPr>
      <w:b/>
      <w:bCs/>
      <w:smallCaps/>
      <w:color w:val="2DA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20"/>
  </w:style>
  <w:style w:type="paragraph" w:styleId="Footer">
    <w:name w:val="footer"/>
    <w:basedOn w:val="Normal"/>
    <w:link w:val="FooterChar"/>
    <w:uiPriority w:val="99"/>
    <w:unhideWhenUsed/>
    <w:qFormat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20"/>
  </w:style>
  <w:style w:type="paragraph" w:customStyle="1" w:styleId="Tealbarhighlight">
    <w:name w:val="Teal bar highlight"/>
    <w:basedOn w:val="Normal"/>
    <w:next w:val="Normal"/>
    <w:qFormat/>
    <w:rsid w:val="002B0A78"/>
    <w:pPr>
      <w:pBdr>
        <w:left w:val="single" w:sz="36" w:space="12" w:color="54C6D3" w:themeColor="accent1"/>
      </w:pBdr>
      <w:spacing w:before="400" w:after="120"/>
      <w:ind w:left="374"/>
    </w:pPr>
  </w:style>
  <w:style w:type="paragraph" w:customStyle="1" w:styleId="Yellobarhighlight">
    <w:name w:val="Yello bar highlight"/>
    <w:basedOn w:val="Tealbarhighlight"/>
    <w:next w:val="Normal"/>
    <w:qFormat/>
    <w:rsid w:val="002B0A78"/>
    <w:pPr>
      <w:pBdr>
        <w:left w:val="single" w:sz="36" w:space="12" w:color="FFCA3A" w:themeColor="accent2"/>
      </w:pBdr>
    </w:pPr>
  </w:style>
  <w:style w:type="paragraph" w:customStyle="1" w:styleId="Heading1Numbered">
    <w:name w:val="Heading 1 Numbered"/>
    <w:basedOn w:val="Heading1"/>
    <w:uiPriority w:val="10"/>
    <w:qFormat/>
    <w:rsid w:val="00661562"/>
    <w:pPr>
      <w:numPr>
        <w:numId w:val="2"/>
      </w:numPr>
      <w:tabs>
        <w:tab w:val="num" w:pos="360"/>
      </w:tabs>
      <w:suppressAutoHyphens/>
      <w:spacing w:after="300" w:line="480" w:lineRule="atLeast"/>
      <w:ind w:left="0" w:firstLine="0"/>
      <w:contextualSpacing/>
    </w:pPr>
    <w:rPr>
      <w:rFonts w:asciiTheme="majorHAnsi" w:hAnsiTheme="majorHAnsi"/>
      <w:b/>
      <w:color w:val="FFCA3A" w:themeColor="accent2"/>
      <w:kern w:val="0"/>
      <w:sz w:val="40"/>
      <w:szCs w:val="32"/>
      <w14:ligatures w14:val="none"/>
    </w:rPr>
  </w:style>
  <w:style w:type="paragraph" w:customStyle="1" w:styleId="Heading2Numbered">
    <w:name w:val="Heading 2 Numbered"/>
    <w:basedOn w:val="Heading2"/>
    <w:uiPriority w:val="10"/>
    <w:qFormat/>
    <w:rsid w:val="00661562"/>
    <w:pPr>
      <w:numPr>
        <w:ilvl w:val="1"/>
        <w:numId w:val="2"/>
      </w:numPr>
      <w:tabs>
        <w:tab w:val="num" w:pos="360"/>
      </w:tabs>
      <w:suppressAutoHyphens/>
      <w:spacing w:before="360" w:after="120" w:line="320" w:lineRule="atLeast"/>
      <w:ind w:left="0" w:firstLine="0"/>
      <w:contextualSpacing/>
    </w:pPr>
    <w:rPr>
      <w:rFonts w:asciiTheme="majorHAnsi" w:hAnsiTheme="majorHAnsi"/>
      <w:b/>
      <w:color w:val="2F3A48" w:themeColor="text2"/>
      <w:kern w:val="0"/>
      <w:szCs w:val="26"/>
      <w14:ligatures w14:val="none"/>
    </w:rPr>
  </w:style>
  <w:style w:type="paragraph" w:customStyle="1" w:styleId="Heading3Numbered">
    <w:name w:val="Heading 3 Numbered"/>
    <w:basedOn w:val="Heading3"/>
    <w:uiPriority w:val="10"/>
    <w:qFormat/>
    <w:rsid w:val="00661562"/>
    <w:pPr>
      <w:numPr>
        <w:ilvl w:val="2"/>
        <w:numId w:val="2"/>
      </w:numPr>
      <w:tabs>
        <w:tab w:val="num" w:pos="360"/>
      </w:tabs>
      <w:suppressAutoHyphens/>
      <w:spacing w:after="120"/>
      <w:ind w:left="0" w:firstLine="0"/>
    </w:pPr>
    <w:rPr>
      <w:rFonts w:asciiTheme="majorHAnsi" w:hAnsiTheme="majorHAnsi"/>
      <w:b/>
      <w:color w:val="1B598C" w:themeColor="text1"/>
      <w:kern w:val="0"/>
      <w:sz w:val="20"/>
      <w:szCs w:val="24"/>
      <w14:ligatures w14:val="none"/>
    </w:rPr>
  </w:style>
  <w:style w:type="paragraph" w:customStyle="1" w:styleId="NormalNumbered">
    <w:name w:val="Normal Numbered"/>
    <w:basedOn w:val="Normal"/>
    <w:uiPriority w:val="3"/>
    <w:qFormat/>
    <w:rsid w:val="00661562"/>
    <w:pPr>
      <w:numPr>
        <w:ilvl w:val="6"/>
        <w:numId w:val="2"/>
      </w:numPr>
      <w:suppressAutoHyphens/>
    </w:pPr>
    <w:rPr>
      <w:color w:val="1B598C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61562"/>
    <w:rPr>
      <w:color w:val="0070C0"/>
      <w:u w:val="single"/>
    </w:rPr>
  </w:style>
  <w:style w:type="numbering" w:customStyle="1" w:styleId="NumberedHeadings">
    <w:name w:val="Numbered Headings"/>
    <w:uiPriority w:val="99"/>
    <w:rsid w:val="00661562"/>
    <w:pPr>
      <w:numPr>
        <w:numId w:val="1"/>
      </w:numPr>
    </w:pPr>
  </w:style>
  <w:style w:type="paragraph" w:styleId="Revision">
    <w:name w:val="Revision"/>
    <w:hidden/>
    <w:uiPriority w:val="99"/>
    <w:semiHidden/>
    <w:rsid w:val="00067314"/>
    <w:pPr>
      <w:spacing w:after="0" w:line="240" w:lineRule="auto"/>
    </w:pPr>
    <w:rPr>
      <w:color w:val="2F3A48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67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AD1"/>
    <w:rPr>
      <w:color w:val="2F3A4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AD1"/>
    <w:rPr>
      <w:b/>
      <w:bCs/>
      <w:color w:val="2F3A4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4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F1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929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c.gov.au/reporting-and-investigating-corruption/report-corrupt-conduc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nacc.gov.au/investigation-reports-and-case-stud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ACC factsheets">
  <a:themeElements>
    <a:clrScheme name="Factsheets">
      <a:dk1>
        <a:srgbClr val="1B598C"/>
      </a:dk1>
      <a:lt1>
        <a:srgbClr val="E1E8F6"/>
      </a:lt1>
      <a:dk2>
        <a:srgbClr val="2F3A48"/>
      </a:dk2>
      <a:lt2>
        <a:srgbClr val="F1F4FA"/>
      </a:lt2>
      <a:accent1>
        <a:srgbClr val="54C6D3"/>
      </a:accent1>
      <a:accent2>
        <a:srgbClr val="FFCA3A"/>
      </a:accent2>
      <a:accent3>
        <a:srgbClr val="1A5A8D"/>
      </a:accent3>
      <a:accent4>
        <a:srgbClr val="44546A"/>
      </a:accent4>
      <a:accent5>
        <a:srgbClr val="FFFFFF"/>
      </a:accent5>
      <a:accent6>
        <a:srgbClr val="2F3A48"/>
      </a:accent6>
      <a:hlink>
        <a:srgbClr val="0563C1"/>
      </a:hlink>
      <a:folHlink>
        <a:srgbClr val="954F72"/>
      </a:folHlink>
    </a:clrScheme>
    <a:fontScheme name="Work Sans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E8D4-2487-4100-8900-BF8517AA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2026-07-09T23:37:00Z</dcterms:created>
  <dcterms:modified xsi:type="dcterms:W3CDTF">2026-07-09T23:37:00Z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32271c92,2e503069,7fefb706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7f57db39,21bc737e,15aa8e5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2026-07-09T23:37:12Z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7aa580f1-7470-4078-bd84-aae42ec804a4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</Properties>
</file>